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9A1" w:rsidRPr="00F30300" w:rsidRDefault="002D19A1" w:rsidP="00235A8B">
      <w:pPr>
        <w:pStyle w:val="Heading9"/>
        <w:ind w:left="0"/>
        <w:jc w:val="center"/>
        <w:rPr>
          <w:rFonts w:ascii="Tahoma" w:hAnsi="Tahoma" w:cs="Tahoma"/>
          <w:b/>
          <w:snapToGrid w:val="0"/>
          <w:sz w:val="24"/>
          <w:szCs w:val="24"/>
        </w:rPr>
      </w:pPr>
      <w:r w:rsidRPr="00F30300">
        <w:rPr>
          <w:rFonts w:ascii="Tahoma" w:hAnsi="Tahoma" w:cs="Tahoma"/>
          <w:b/>
          <w:snapToGrid w:val="0"/>
          <w:sz w:val="24"/>
          <w:szCs w:val="24"/>
        </w:rPr>
        <w:t>„Projekt</w:t>
      </w:r>
      <w:r w:rsidRPr="00F30300">
        <w:rPr>
          <w:rFonts w:ascii="Tahoma" w:hAnsi="Tahoma" w:cs="Tahoma"/>
          <w:snapToGrid w:val="0"/>
          <w:sz w:val="24"/>
          <w:szCs w:val="24"/>
        </w:rPr>
        <w:t>”</w:t>
      </w:r>
    </w:p>
    <w:p w:rsidR="002D19A1" w:rsidRPr="00F30300" w:rsidRDefault="002D19A1" w:rsidP="00235A8B">
      <w:pPr>
        <w:pStyle w:val="Title"/>
        <w:spacing w:before="0" w:after="0"/>
        <w:rPr>
          <w:rFonts w:ascii="Tahoma" w:hAnsi="Tahoma" w:cs="Tahoma"/>
          <w:sz w:val="24"/>
          <w:szCs w:val="24"/>
        </w:rPr>
      </w:pPr>
      <w:r w:rsidRPr="00F30300">
        <w:rPr>
          <w:rFonts w:ascii="Tahoma" w:hAnsi="Tahoma" w:cs="Tahoma"/>
          <w:sz w:val="24"/>
          <w:szCs w:val="24"/>
        </w:rPr>
        <w:t>U  M  O  W  A       Nr OPZ.271</w:t>
      </w:r>
      <w:r>
        <w:rPr>
          <w:rFonts w:ascii="Tahoma" w:hAnsi="Tahoma" w:cs="Tahoma"/>
          <w:sz w:val="24"/>
          <w:szCs w:val="24"/>
        </w:rPr>
        <w:t>.12</w:t>
      </w:r>
      <w:r w:rsidRPr="00F30300">
        <w:rPr>
          <w:rFonts w:ascii="Tahoma" w:hAnsi="Tahoma" w:cs="Tahoma"/>
          <w:sz w:val="24"/>
          <w:szCs w:val="24"/>
        </w:rPr>
        <w:t>.2017</w:t>
      </w:r>
    </w:p>
    <w:p w:rsidR="002D19A1" w:rsidRPr="00F30300" w:rsidRDefault="002D19A1" w:rsidP="00235A8B">
      <w:pPr>
        <w:autoSpaceDE w:val="0"/>
        <w:autoSpaceDN w:val="0"/>
        <w:adjustRightInd w:val="0"/>
        <w:jc w:val="both"/>
        <w:rPr>
          <w:rFonts w:ascii="Tahoma" w:hAnsi="Tahoma" w:cs="Tahoma"/>
          <w:sz w:val="24"/>
          <w:szCs w:val="24"/>
        </w:rPr>
      </w:pPr>
    </w:p>
    <w:p w:rsidR="002D19A1" w:rsidRPr="00F30300" w:rsidRDefault="002D19A1" w:rsidP="00235A8B">
      <w:pPr>
        <w:jc w:val="both"/>
        <w:rPr>
          <w:rFonts w:ascii="Tahoma" w:hAnsi="Tahoma" w:cs="Tahoma"/>
          <w:snapToGrid w:val="0"/>
          <w:sz w:val="24"/>
          <w:szCs w:val="24"/>
        </w:rPr>
      </w:pPr>
      <w:r w:rsidRPr="00F30300">
        <w:rPr>
          <w:rFonts w:ascii="Tahoma" w:hAnsi="Tahoma" w:cs="Tahoma"/>
          <w:snapToGrid w:val="0"/>
          <w:sz w:val="24"/>
          <w:szCs w:val="24"/>
        </w:rPr>
        <w:t xml:space="preserve">Zawarta w dniu ………2017 r. w Mrągowie, pomiędzy </w:t>
      </w:r>
      <w:r w:rsidRPr="00F30300">
        <w:rPr>
          <w:rFonts w:ascii="Tahoma" w:hAnsi="Tahoma" w:cs="Tahoma"/>
          <w:b/>
          <w:snapToGrid w:val="0"/>
          <w:sz w:val="24"/>
          <w:szCs w:val="24"/>
        </w:rPr>
        <w:t>Gminą Miasto Mrągowo</w:t>
      </w:r>
      <w:r w:rsidRPr="00F30300">
        <w:rPr>
          <w:rFonts w:ascii="Tahoma" w:hAnsi="Tahoma" w:cs="Tahoma"/>
          <w:snapToGrid w:val="0"/>
          <w:sz w:val="24"/>
          <w:szCs w:val="24"/>
        </w:rPr>
        <w:t xml:space="preserve">, ul. Królewiecka 60A, 11-700 Mrągowo, </w:t>
      </w:r>
      <w:r w:rsidRPr="00F30300">
        <w:rPr>
          <w:rFonts w:ascii="Tahoma" w:hAnsi="Tahoma" w:cs="Tahoma"/>
          <w:snapToGrid w:val="0"/>
          <w:sz w:val="24"/>
          <w:szCs w:val="24"/>
          <w:u w:val="single"/>
        </w:rPr>
        <w:t>NIP 742 20 76 940</w:t>
      </w:r>
      <w:r w:rsidRPr="00F30300">
        <w:rPr>
          <w:rFonts w:ascii="Tahoma" w:hAnsi="Tahoma" w:cs="Tahoma"/>
          <w:snapToGrid w:val="0"/>
          <w:sz w:val="24"/>
          <w:szCs w:val="24"/>
        </w:rPr>
        <w:t>, zwaną dalej „</w:t>
      </w:r>
      <w:r w:rsidRPr="00F30300">
        <w:rPr>
          <w:rFonts w:ascii="Tahoma" w:hAnsi="Tahoma" w:cs="Tahoma"/>
          <w:b/>
          <w:snapToGrid w:val="0"/>
          <w:sz w:val="24"/>
          <w:szCs w:val="24"/>
        </w:rPr>
        <w:t>Zamawiającym lub Inwestorem</w:t>
      </w:r>
      <w:r w:rsidRPr="00F30300">
        <w:rPr>
          <w:rFonts w:ascii="Tahoma" w:hAnsi="Tahoma" w:cs="Tahoma"/>
          <w:snapToGrid w:val="0"/>
          <w:sz w:val="24"/>
          <w:szCs w:val="24"/>
        </w:rPr>
        <w:t>” reprezentowaną przez:</w:t>
      </w:r>
    </w:p>
    <w:p w:rsidR="002D19A1" w:rsidRPr="00F30300" w:rsidRDefault="002D19A1" w:rsidP="00235A8B">
      <w:pPr>
        <w:jc w:val="both"/>
        <w:rPr>
          <w:rFonts w:ascii="Tahoma" w:hAnsi="Tahoma" w:cs="Tahoma"/>
          <w:snapToGrid w:val="0"/>
          <w:sz w:val="24"/>
          <w:szCs w:val="24"/>
        </w:rPr>
      </w:pPr>
      <w:r w:rsidRPr="00F30300">
        <w:rPr>
          <w:rFonts w:ascii="Tahoma" w:hAnsi="Tahoma" w:cs="Tahoma"/>
          <w:snapToGrid w:val="0"/>
          <w:sz w:val="24"/>
          <w:szCs w:val="24"/>
        </w:rPr>
        <w:t xml:space="preserve">1. Burmistrza  –  mgr Otolię Siemieniec </w:t>
      </w:r>
    </w:p>
    <w:p w:rsidR="002D19A1" w:rsidRPr="00F30300" w:rsidRDefault="002D19A1" w:rsidP="00235A8B">
      <w:pPr>
        <w:jc w:val="both"/>
        <w:rPr>
          <w:rFonts w:ascii="Tahoma" w:hAnsi="Tahoma" w:cs="Tahoma"/>
          <w:snapToGrid w:val="0"/>
          <w:sz w:val="24"/>
          <w:szCs w:val="24"/>
        </w:rPr>
      </w:pPr>
      <w:r w:rsidRPr="00F30300">
        <w:rPr>
          <w:rFonts w:ascii="Tahoma" w:hAnsi="Tahoma" w:cs="Tahoma"/>
          <w:snapToGrid w:val="0"/>
          <w:sz w:val="24"/>
          <w:szCs w:val="24"/>
        </w:rPr>
        <w:t xml:space="preserve">przy kontrasygnacie Skarbnika Miasta – mgr Anety Romanowskiej. </w:t>
      </w:r>
    </w:p>
    <w:p w:rsidR="002D19A1" w:rsidRPr="00F30300" w:rsidRDefault="002D19A1" w:rsidP="00235A8B">
      <w:pPr>
        <w:jc w:val="both"/>
        <w:rPr>
          <w:rFonts w:ascii="Tahoma" w:hAnsi="Tahoma" w:cs="Tahoma"/>
          <w:snapToGrid w:val="0"/>
          <w:sz w:val="24"/>
          <w:szCs w:val="24"/>
        </w:rPr>
      </w:pPr>
      <w:r w:rsidRPr="00F30300">
        <w:rPr>
          <w:rFonts w:ascii="Tahoma" w:hAnsi="Tahoma" w:cs="Tahoma"/>
          <w:snapToGrid w:val="0"/>
          <w:sz w:val="24"/>
          <w:szCs w:val="24"/>
        </w:rPr>
        <w:t>a ……………………………………………………………………………………………… reprezentowanym przez:</w:t>
      </w:r>
    </w:p>
    <w:p w:rsidR="002D19A1" w:rsidRPr="00F30300" w:rsidRDefault="002D19A1" w:rsidP="00235A8B">
      <w:pPr>
        <w:jc w:val="both"/>
        <w:rPr>
          <w:rFonts w:ascii="Tahoma" w:hAnsi="Tahoma" w:cs="Tahoma"/>
          <w:snapToGrid w:val="0"/>
          <w:sz w:val="24"/>
          <w:szCs w:val="24"/>
        </w:rPr>
      </w:pPr>
      <w:r w:rsidRPr="00F30300">
        <w:rPr>
          <w:rFonts w:ascii="Tahoma" w:hAnsi="Tahoma" w:cs="Tahoma"/>
          <w:snapToGrid w:val="0"/>
          <w:sz w:val="24"/>
          <w:szCs w:val="24"/>
        </w:rPr>
        <w:t>zwanym dalej „</w:t>
      </w:r>
      <w:r w:rsidRPr="00F30300">
        <w:rPr>
          <w:rFonts w:ascii="Tahoma" w:hAnsi="Tahoma" w:cs="Tahoma"/>
          <w:b/>
          <w:snapToGrid w:val="0"/>
          <w:sz w:val="24"/>
          <w:szCs w:val="24"/>
        </w:rPr>
        <w:t>Wykonawcą</w:t>
      </w:r>
      <w:r w:rsidRPr="00F30300">
        <w:rPr>
          <w:rFonts w:ascii="Tahoma" w:hAnsi="Tahoma" w:cs="Tahoma"/>
          <w:snapToGrid w:val="0"/>
          <w:sz w:val="24"/>
          <w:szCs w:val="24"/>
        </w:rPr>
        <w:t>”, treści następującej:</w:t>
      </w:r>
    </w:p>
    <w:p w:rsidR="002D19A1" w:rsidRPr="00F30300" w:rsidRDefault="002D19A1" w:rsidP="00235A8B">
      <w:pPr>
        <w:autoSpaceDE w:val="0"/>
        <w:autoSpaceDN w:val="0"/>
        <w:adjustRightInd w:val="0"/>
        <w:spacing w:line="24" w:lineRule="atLeast"/>
        <w:jc w:val="center"/>
        <w:rPr>
          <w:rFonts w:ascii="Tahoma" w:hAnsi="Tahoma" w:cs="Tahoma"/>
          <w:b/>
          <w:sz w:val="24"/>
          <w:szCs w:val="24"/>
        </w:rPr>
      </w:pPr>
    </w:p>
    <w:p w:rsidR="002D19A1" w:rsidRPr="00F30300" w:rsidRDefault="002D19A1" w:rsidP="00235A8B">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Przedmiot i zakres zamówienia</w:t>
      </w:r>
    </w:p>
    <w:p w:rsidR="002D19A1" w:rsidRPr="00F30300" w:rsidRDefault="002D19A1" w:rsidP="00235A8B">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w:t>
      </w:r>
    </w:p>
    <w:p w:rsidR="002D19A1" w:rsidRPr="00F30300" w:rsidRDefault="002D19A1" w:rsidP="000223C7">
      <w:pPr>
        <w:jc w:val="both"/>
        <w:rPr>
          <w:rFonts w:ascii="Tahoma" w:hAnsi="Tahoma" w:cs="Tahoma"/>
          <w:b/>
          <w:sz w:val="24"/>
          <w:szCs w:val="24"/>
        </w:rPr>
      </w:pPr>
      <w:r w:rsidRPr="00F30300">
        <w:rPr>
          <w:rFonts w:ascii="Tahoma" w:hAnsi="Tahoma" w:cs="Tahoma"/>
          <w:sz w:val="24"/>
          <w:szCs w:val="24"/>
        </w:rPr>
        <w:t xml:space="preserve">Zamawiający w drodze przetargu nieograniczonego zleca do wykonania, a Wykonawca przyjmuje do realizacji roboty budowlane na zadaniu: </w:t>
      </w:r>
      <w:r w:rsidRPr="00F30300">
        <w:rPr>
          <w:rFonts w:ascii="Tahoma" w:hAnsi="Tahoma" w:cs="Tahoma"/>
          <w:b/>
          <w:sz w:val="24"/>
          <w:szCs w:val="24"/>
        </w:rPr>
        <w:t xml:space="preserve">„Przebudowa drogi </w:t>
      </w:r>
      <w:r>
        <w:rPr>
          <w:rFonts w:ascii="Tahoma" w:hAnsi="Tahoma" w:cs="Tahoma"/>
          <w:b/>
          <w:sz w:val="24"/>
          <w:szCs w:val="24"/>
        </w:rPr>
        <w:br/>
      </w:r>
      <w:r w:rsidRPr="00F30300">
        <w:rPr>
          <w:rFonts w:ascii="Tahoma" w:hAnsi="Tahoma" w:cs="Tahoma"/>
          <w:b/>
          <w:sz w:val="24"/>
          <w:szCs w:val="24"/>
        </w:rPr>
        <w:t>w ul. Ogrodowej  w Mrągowie.”</w:t>
      </w:r>
    </w:p>
    <w:p w:rsidR="002D19A1" w:rsidRPr="00F30300" w:rsidRDefault="002D19A1" w:rsidP="004231AE">
      <w:pPr>
        <w:numPr>
          <w:ilvl w:val="0"/>
          <w:numId w:val="13"/>
        </w:numPr>
        <w:autoSpaceDE w:val="0"/>
        <w:autoSpaceDN w:val="0"/>
        <w:adjustRightInd w:val="0"/>
        <w:jc w:val="both"/>
        <w:rPr>
          <w:rFonts w:ascii="Tahoma" w:hAnsi="Tahoma" w:cs="Tahoma"/>
          <w:sz w:val="24"/>
          <w:szCs w:val="24"/>
        </w:rPr>
      </w:pPr>
      <w:r w:rsidRPr="00F30300">
        <w:rPr>
          <w:rFonts w:ascii="Tahoma" w:hAnsi="Tahoma" w:cs="Tahoma"/>
          <w:sz w:val="24"/>
          <w:szCs w:val="24"/>
        </w:rPr>
        <w:t>Wykonawca zobowiązuje się do oddania ww. obiektu budowlanego wykonanego zgodnie z projektem, zasadami wiedzy technicznej, obowiązującymi w tym zakresie przepisami szczegółowymi oraz polskimi normami wprowadzającymi normy europejskie lub europejskie aprobaty techniczne i kompletny z punktu widzenia celu, któremu ma służyć.</w:t>
      </w:r>
    </w:p>
    <w:p w:rsidR="002D19A1" w:rsidRPr="00F30300" w:rsidRDefault="002D19A1" w:rsidP="004231AE">
      <w:pPr>
        <w:numPr>
          <w:ilvl w:val="0"/>
          <w:numId w:val="13"/>
        </w:numPr>
        <w:rPr>
          <w:rFonts w:ascii="Tahoma" w:hAnsi="Tahoma" w:cs="Tahoma"/>
          <w:sz w:val="24"/>
          <w:szCs w:val="24"/>
        </w:rPr>
      </w:pPr>
      <w:r w:rsidRPr="00F30300">
        <w:rPr>
          <w:rFonts w:ascii="Tahoma" w:hAnsi="Tahoma" w:cs="Tahoma"/>
          <w:sz w:val="24"/>
          <w:szCs w:val="24"/>
        </w:rPr>
        <w:t xml:space="preserve">Przedmiot zamówienia obejmuje: </w:t>
      </w:r>
    </w:p>
    <w:p w:rsidR="002D19A1" w:rsidRPr="00F30300" w:rsidRDefault="002D19A1" w:rsidP="00AA75F8">
      <w:pPr>
        <w:numPr>
          <w:ilvl w:val="0"/>
          <w:numId w:val="55"/>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Branża drogowa: przebudowa ulicy Ogrodowej od km 0+000 do km 0+273,33 obejmująca roboty rozbiórkowe, wykonanie nowej nawierzchni ulicy i zjazdów </w:t>
      </w:r>
      <w:r>
        <w:rPr>
          <w:rFonts w:ascii="Tahoma" w:hAnsi="Tahoma" w:cs="Tahoma"/>
          <w:sz w:val="24"/>
          <w:szCs w:val="24"/>
        </w:rPr>
        <w:br/>
      </w:r>
      <w:r w:rsidRPr="00F30300">
        <w:rPr>
          <w:rFonts w:ascii="Tahoma" w:hAnsi="Tahoma" w:cs="Tahoma"/>
          <w:sz w:val="24"/>
          <w:szCs w:val="24"/>
        </w:rPr>
        <w:t xml:space="preserve">z betonowej kostki brukowej wraz z warstwami konstrukcyjnymi – około </w:t>
      </w:r>
      <w:smartTag w:uri="urn:schemas-microsoft-com:office:smarttags" w:element="metricconverter">
        <w:smartTagPr>
          <w:attr w:name="ProductID" w:val="795,1 m2"/>
        </w:smartTagPr>
        <w:r w:rsidRPr="00F30300">
          <w:rPr>
            <w:rFonts w:ascii="Tahoma" w:hAnsi="Tahoma" w:cs="Tahoma"/>
            <w:sz w:val="24"/>
            <w:szCs w:val="24"/>
          </w:rPr>
          <w:t>795,1 m2</w:t>
        </w:r>
      </w:smartTag>
      <w:r w:rsidRPr="00F30300">
        <w:rPr>
          <w:rFonts w:ascii="Tahoma" w:hAnsi="Tahoma" w:cs="Tahoma"/>
          <w:sz w:val="24"/>
          <w:szCs w:val="24"/>
        </w:rPr>
        <w:t xml:space="preserve">, </w:t>
      </w:r>
      <w:r>
        <w:rPr>
          <w:rFonts w:ascii="Tahoma" w:hAnsi="Tahoma" w:cs="Tahoma"/>
          <w:sz w:val="24"/>
          <w:szCs w:val="24"/>
        </w:rPr>
        <w:br/>
      </w:r>
      <w:r w:rsidRPr="00F30300">
        <w:rPr>
          <w:rFonts w:ascii="Tahoma" w:hAnsi="Tahoma" w:cs="Tahoma"/>
          <w:sz w:val="24"/>
          <w:szCs w:val="24"/>
        </w:rPr>
        <w:t xml:space="preserve">w obramowaniu z krawężników betonowych – około </w:t>
      </w:r>
      <w:smartTag w:uri="urn:schemas-microsoft-com:office:smarttags" w:element="metricconverter">
        <w:smartTagPr>
          <w:attr w:name="ProductID" w:val="511,5 m"/>
        </w:smartTagPr>
        <w:r w:rsidRPr="00F30300">
          <w:rPr>
            <w:rFonts w:ascii="Tahoma" w:hAnsi="Tahoma" w:cs="Tahoma"/>
            <w:sz w:val="24"/>
            <w:szCs w:val="24"/>
          </w:rPr>
          <w:t>511,5 m</w:t>
        </w:r>
      </w:smartTag>
      <w:r w:rsidRPr="00F30300">
        <w:rPr>
          <w:rFonts w:ascii="Tahoma" w:hAnsi="Tahoma" w:cs="Tahoma"/>
          <w:sz w:val="24"/>
          <w:szCs w:val="24"/>
        </w:rPr>
        <w:t xml:space="preserve">; i obrzeży – </w:t>
      </w:r>
      <w:smartTag w:uri="urn:schemas-microsoft-com:office:smarttags" w:element="metricconverter">
        <w:smartTagPr>
          <w:attr w:name="ProductID" w:val="40,5 m"/>
        </w:smartTagPr>
        <w:r w:rsidRPr="00F30300">
          <w:rPr>
            <w:rFonts w:ascii="Tahoma" w:hAnsi="Tahoma" w:cs="Tahoma"/>
            <w:sz w:val="24"/>
            <w:szCs w:val="24"/>
          </w:rPr>
          <w:t>40,5 m</w:t>
        </w:r>
      </w:smartTag>
      <w:r w:rsidRPr="00F30300">
        <w:rPr>
          <w:rFonts w:ascii="Tahoma" w:hAnsi="Tahoma" w:cs="Tahoma"/>
          <w:sz w:val="24"/>
          <w:szCs w:val="24"/>
        </w:rPr>
        <w:t xml:space="preserve">, wykonanie oznakowania pionowego i poziomego, urządzeń BRD, wykonanie zieleńców </w:t>
      </w:r>
      <w:r>
        <w:rPr>
          <w:rFonts w:ascii="Tahoma" w:hAnsi="Tahoma" w:cs="Tahoma"/>
          <w:sz w:val="24"/>
          <w:szCs w:val="24"/>
        </w:rPr>
        <w:br/>
      </w:r>
      <w:r w:rsidRPr="00F30300">
        <w:rPr>
          <w:rFonts w:ascii="Tahoma" w:hAnsi="Tahoma" w:cs="Tahoma"/>
          <w:sz w:val="24"/>
          <w:szCs w:val="24"/>
        </w:rPr>
        <w:t xml:space="preserve">– ok. </w:t>
      </w:r>
      <w:smartTag w:uri="urn:schemas-microsoft-com:office:smarttags" w:element="metricconverter">
        <w:smartTagPr>
          <w:attr w:name="ProductID" w:val="614 m2"/>
        </w:smartTagPr>
        <w:r w:rsidRPr="00F30300">
          <w:rPr>
            <w:rFonts w:ascii="Tahoma" w:hAnsi="Tahoma" w:cs="Tahoma"/>
            <w:sz w:val="24"/>
            <w:szCs w:val="24"/>
          </w:rPr>
          <w:t>614 m2</w:t>
        </w:r>
      </w:smartTag>
      <w:r w:rsidRPr="00F30300">
        <w:rPr>
          <w:rFonts w:ascii="Tahoma" w:hAnsi="Tahoma" w:cs="Tahoma"/>
          <w:sz w:val="24"/>
          <w:szCs w:val="24"/>
        </w:rPr>
        <w:t xml:space="preserve">, odtworzenie warstw konstrukcyjnych i nawierzchni asfaltowej w rejonie skrzyżowania z ul. Giżycką po robotach związanych z budowa kanalizacji deszczowej </w:t>
      </w:r>
      <w:r>
        <w:rPr>
          <w:rFonts w:ascii="Tahoma" w:hAnsi="Tahoma" w:cs="Tahoma"/>
          <w:sz w:val="24"/>
          <w:szCs w:val="24"/>
        </w:rPr>
        <w:br/>
      </w:r>
      <w:r w:rsidRPr="00F30300">
        <w:rPr>
          <w:rFonts w:ascii="Tahoma" w:hAnsi="Tahoma" w:cs="Tahoma"/>
          <w:sz w:val="24"/>
          <w:szCs w:val="24"/>
        </w:rPr>
        <w:t>– 1 kpl.</w:t>
      </w:r>
    </w:p>
    <w:p w:rsidR="002D19A1" w:rsidRPr="00F30300" w:rsidRDefault="002D19A1" w:rsidP="00AA75F8">
      <w:pPr>
        <w:numPr>
          <w:ilvl w:val="0"/>
          <w:numId w:val="55"/>
        </w:numPr>
        <w:autoSpaceDE w:val="0"/>
        <w:autoSpaceDN w:val="0"/>
        <w:adjustRightInd w:val="0"/>
        <w:jc w:val="both"/>
        <w:rPr>
          <w:rFonts w:ascii="Tahoma" w:hAnsi="Tahoma" w:cs="Tahoma"/>
          <w:sz w:val="24"/>
          <w:szCs w:val="24"/>
        </w:rPr>
      </w:pPr>
      <w:r w:rsidRPr="00F30300">
        <w:rPr>
          <w:rFonts w:ascii="Tahoma" w:hAnsi="Tahoma" w:cs="Tahoma"/>
          <w:sz w:val="24"/>
          <w:szCs w:val="24"/>
        </w:rPr>
        <w:t>Kanalizacja deszczowa: roboty ziemne, budowa kolektora deszczowego śr. 200-</w:t>
      </w:r>
      <w:smartTag w:uri="urn:schemas-microsoft-com:office:smarttags" w:element="metricconverter">
        <w:smartTagPr>
          <w:attr w:name="ProductID" w:val="315 mm"/>
        </w:smartTagPr>
        <w:r w:rsidRPr="00F30300">
          <w:rPr>
            <w:rFonts w:ascii="Tahoma" w:hAnsi="Tahoma" w:cs="Tahoma"/>
            <w:sz w:val="24"/>
            <w:szCs w:val="24"/>
          </w:rPr>
          <w:t>315 mm</w:t>
        </w:r>
      </w:smartTag>
      <w:r w:rsidRPr="00F30300">
        <w:rPr>
          <w:rFonts w:ascii="Tahoma" w:hAnsi="Tahoma" w:cs="Tahoma"/>
          <w:sz w:val="24"/>
          <w:szCs w:val="24"/>
        </w:rPr>
        <w:t xml:space="preserve"> (około </w:t>
      </w:r>
      <w:smartTag w:uri="urn:schemas-microsoft-com:office:smarttags" w:element="metricconverter">
        <w:smartTagPr>
          <w:attr w:name="ProductID" w:val="353 m"/>
        </w:smartTagPr>
        <w:r w:rsidRPr="00F30300">
          <w:rPr>
            <w:rFonts w:ascii="Tahoma" w:hAnsi="Tahoma" w:cs="Tahoma"/>
            <w:sz w:val="24"/>
            <w:szCs w:val="24"/>
          </w:rPr>
          <w:t>353 m</w:t>
        </w:r>
      </w:smartTag>
      <w:r w:rsidRPr="00F30300">
        <w:rPr>
          <w:rFonts w:ascii="Tahoma" w:hAnsi="Tahoma" w:cs="Tahoma"/>
          <w:sz w:val="24"/>
          <w:szCs w:val="24"/>
        </w:rPr>
        <w:t>) z studniami rewizyjnymi (1</w:t>
      </w:r>
      <w:r>
        <w:rPr>
          <w:rFonts w:ascii="Tahoma" w:hAnsi="Tahoma" w:cs="Tahoma"/>
          <w:sz w:val="24"/>
          <w:szCs w:val="24"/>
        </w:rPr>
        <w:t>3 szt.) i wpustami deszczowymi</w:t>
      </w:r>
      <w:r w:rsidRPr="00F30300">
        <w:rPr>
          <w:rFonts w:ascii="Tahoma" w:hAnsi="Tahoma" w:cs="Tahoma"/>
          <w:sz w:val="24"/>
          <w:szCs w:val="24"/>
        </w:rPr>
        <w:t xml:space="preserve"> (10 szt.), regulacja i naprawa elementów istniejących (7 kpl.), podłączenie do istniejącej sieci kanalizacji deszczowej (1 kpl.)</w:t>
      </w:r>
    </w:p>
    <w:p w:rsidR="002D19A1" w:rsidRPr="00F30300" w:rsidRDefault="002D19A1" w:rsidP="00AA75F8">
      <w:pPr>
        <w:autoSpaceDE w:val="0"/>
        <w:autoSpaceDN w:val="0"/>
        <w:adjustRightInd w:val="0"/>
        <w:jc w:val="both"/>
        <w:rPr>
          <w:rFonts w:ascii="Tahoma" w:hAnsi="Tahoma" w:cs="Tahoma"/>
          <w:b/>
          <w:sz w:val="24"/>
          <w:szCs w:val="24"/>
        </w:rPr>
      </w:pPr>
      <w:r w:rsidRPr="00F30300">
        <w:rPr>
          <w:rFonts w:ascii="Tahoma" w:hAnsi="Tahoma" w:cs="Tahoma"/>
          <w:b/>
          <w:sz w:val="24"/>
          <w:szCs w:val="24"/>
        </w:rPr>
        <w:t>UWAGA:</w:t>
      </w:r>
    </w:p>
    <w:p w:rsidR="002D19A1" w:rsidRPr="00F30300" w:rsidRDefault="002D19A1" w:rsidP="00AA75F8">
      <w:pPr>
        <w:autoSpaceDE w:val="0"/>
        <w:autoSpaceDN w:val="0"/>
        <w:adjustRightInd w:val="0"/>
        <w:jc w:val="both"/>
        <w:rPr>
          <w:rFonts w:ascii="Tahoma" w:hAnsi="Tahoma" w:cs="Tahoma"/>
          <w:b/>
          <w:sz w:val="24"/>
          <w:szCs w:val="24"/>
        </w:rPr>
      </w:pPr>
      <w:r w:rsidRPr="00F30300">
        <w:rPr>
          <w:rFonts w:ascii="Tahoma" w:hAnsi="Tahoma" w:cs="Tahoma"/>
          <w:b/>
          <w:sz w:val="24"/>
          <w:szCs w:val="24"/>
        </w:rPr>
        <w:t xml:space="preserve">Roboty budowlane ujęte w dokumentacji projektowej tj. budowa sieci wodociągowej, przebudowa gazociągu oraz roboty drogowe związane </w:t>
      </w:r>
      <w:r>
        <w:rPr>
          <w:rFonts w:ascii="Tahoma" w:hAnsi="Tahoma" w:cs="Tahoma"/>
          <w:b/>
          <w:sz w:val="24"/>
          <w:szCs w:val="24"/>
        </w:rPr>
        <w:br/>
      </w:r>
      <w:r w:rsidRPr="00F30300">
        <w:rPr>
          <w:rFonts w:ascii="Tahoma" w:hAnsi="Tahoma" w:cs="Tahoma"/>
          <w:b/>
          <w:sz w:val="24"/>
          <w:szCs w:val="24"/>
        </w:rPr>
        <w:t>z przebudową skrzyżowania z ul. Giżycką nie wchodzą w zakres niniejszego zamówienia.</w:t>
      </w:r>
    </w:p>
    <w:p w:rsidR="002D19A1" w:rsidRPr="00F30300" w:rsidRDefault="002D19A1" w:rsidP="004231AE">
      <w:pPr>
        <w:numPr>
          <w:ilvl w:val="0"/>
          <w:numId w:val="13"/>
        </w:numPr>
        <w:autoSpaceDE w:val="0"/>
        <w:autoSpaceDN w:val="0"/>
        <w:adjustRightInd w:val="0"/>
        <w:jc w:val="both"/>
        <w:rPr>
          <w:rFonts w:ascii="Tahoma" w:hAnsi="Tahoma" w:cs="Tahoma"/>
          <w:sz w:val="24"/>
          <w:szCs w:val="24"/>
        </w:rPr>
      </w:pPr>
      <w:r w:rsidRPr="00F30300">
        <w:rPr>
          <w:rFonts w:ascii="Tahoma" w:hAnsi="Tahoma" w:cs="Tahoma"/>
          <w:sz w:val="24"/>
          <w:szCs w:val="24"/>
        </w:rPr>
        <w:t>Zakres i sposób wykonania robót określają następujące dokumenty:</w:t>
      </w:r>
    </w:p>
    <w:p w:rsidR="002D19A1" w:rsidRPr="00F30300" w:rsidRDefault="002D19A1" w:rsidP="004231AE">
      <w:pPr>
        <w:numPr>
          <w:ilvl w:val="1"/>
          <w:numId w:val="13"/>
        </w:numPr>
        <w:autoSpaceDE w:val="0"/>
        <w:autoSpaceDN w:val="0"/>
        <w:adjustRightInd w:val="0"/>
        <w:jc w:val="both"/>
        <w:rPr>
          <w:rFonts w:ascii="Tahoma" w:hAnsi="Tahoma" w:cs="Tahoma"/>
          <w:sz w:val="24"/>
          <w:szCs w:val="24"/>
        </w:rPr>
      </w:pPr>
      <w:r w:rsidRPr="00F30300">
        <w:rPr>
          <w:rFonts w:ascii="Tahoma" w:hAnsi="Tahoma" w:cs="Tahoma"/>
          <w:sz w:val="24"/>
          <w:szCs w:val="24"/>
        </w:rPr>
        <w:t>Oferta Wykonawcy</w:t>
      </w:r>
    </w:p>
    <w:p w:rsidR="002D19A1" w:rsidRPr="00F30300" w:rsidRDefault="002D19A1" w:rsidP="004231AE">
      <w:pPr>
        <w:numPr>
          <w:ilvl w:val="1"/>
          <w:numId w:val="13"/>
        </w:numPr>
        <w:autoSpaceDE w:val="0"/>
        <w:autoSpaceDN w:val="0"/>
        <w:adjustRightInd w:val="0"/>
        <w:jc w:val="both"/>
        <w:rPr>
          <w:rFonts w:ascii="Tahoma" w:hAnsi="Tahoma" w:cs="Tahoma"/>
          <w:sz w:val="24"/>
          <w:szCs w:val="24"/>
        </w:rPr>
      </w:pPr>
      <w:r w:rsidRPr="00F30300">
        <w:rPr>
          <w:rFonts w:ascii="Tahoma" w:hAnsi="Tahoma" w:cs="Tahoma"/>
          <w:sz w:val="24"/>
          <w:szCs w:val="24"/>
        </w:rPr>
        <w:t>Specyfikacja Istotnych Warunków Zamówienia</w:t>
      </w:r>
    </w:p>
    <w:p w:rsidR="002D19A1" w:rsidRPr="00F30300" w:rsidRDefault="002D19A1" w:rsidP="004231AE">
      <w:pPr>
        <w:numPr>
          <w:ilvl w:val="1"/>
          <w:numId w:val="13"/>
        </w:numPr>
        <w:autoSpaceDE w:val="0"/>
        <w:autoSpaceDN w:val="0"/>
        <w:adjustRightInd w:val="0"/>
        <w:jc w:val="both"/>
        <w:rPr>
          <w:rFonts w:ascii="Tahoma" w:hAnsi="Tahoma" w:cs="Tahoma"/>
          <w:sz w:val="24"/>
          <w:szCs w:val="24"/>
        </w:rPr>
      </w:pPr>
      <w:r w:rsidRPr="00F30300">
        <w:rPr>
          <w:rFonts w:ascii="Tahoma" w:hAnsi="Tahoma" w:cs="Tahoma"/>
          <w:sz w:val="24"/>
          <w:szCs w:val="24"/>
        </w:rPr>
        <w:t>Dokumentacja projektowa obejmująca:</w:t>
      </w:r>
    </w:p>
    <w:p w:rsidR="002D19A1" w:rsidRPr="00F30300" w:rsidRDefault="002D19A1" w:rsidP="004231AE">
      <w:pPr>
        <w:numPr>
          <w:ilvl w:val="0"/>
          <w:numId w:val="14"/>
        </w:numPr>
        <w:jc w:val="both"/>
        <w:rPr>
          <w:rFonts w:ascii="Tahoma" w:hAnsi="Tahoma" w:cs="Tahoma"/>
          <w:sz w:val="24"/>
          <w:szCs w:val="24"/>
        </w:rPr>
      </w:pPr>
      <w:r w:rsidRPr="00F30300">
        <w:rPr>
          <w:rFonts w:ascii="Tahoma" w:hAnsi="Tahoma" w:cs="Tahoma"/>
          <w:sz w:val="24"/>
          <w:szCs w:val="24"/>
        </w:rPr>
        <w:t>Projekt budowlany,</w:t>
      </w:r>
    </w:p>
    <w:p w:rsidR="002D19A1" w:rsidRPr="00F30300" w:rsidRDefault="002D19A1" w:rsidP="004231AE">
      <w:pPr>
        <w:numPr>
          <w:ilvl w:val="0"/>
          <w:numId w:val="14"/>
        </w:numPr>
        <w:jc w:val="both"/>
        <w:rPr>
          <w:rFonts w:ascii="Tahoma" w:hAnsi="Tahoma" w:cs="Tahoma"/>
          <w:sz w:val="24"/>
          <w:szCs w:val="24"/>
        </w:rPr>
      </w:pPr>
      <w:r w:rsidRPr="00F30300">
        <w:rPr>
          <w:rFonts w:ascii="Tahoma" w:hAnsi="Tahoma" w:cs="Tahoma"/>
          <w:sz w:val="24"/>
          <w:szCs w:val="24"/>
        </w:rPr>
        <w:t>Specyfikację techniczną wykonania i odbioru robót,</w:t>
      </w:r>
    </w:p>
    <w:p w:rsidR="002D19A1" w:rsidRPr="00F30300" w:rsidRDefault="002D19A1" w:rsidP="004231AE">
      <w:pPr>
        <w:numPr>
          <w:ilvl w:val="1"/>
          <w:numId w:val="13"/>
        </w:numPr>
        <w:jc w:val="both"/>
        <w:rPr>
          <w:rFonts w:ascii="Tahoma" w:hAnsi="Tahoma" w:cs="Tahoma"/>
          <w:sz w:val="24"/>
          <w:szCs w:val="24"/>
        </w:rPr>
      </w:pPr>
      <w:r w:rsidRPr="00F30300">
        <w:rPr>
          <w:rFonts w:ascii="Tahoma" w:hAnsi="Tahoma" w:cs="Tahoma"/>
          <w:sz w:val="24"/>
          <w:szCs w:val="24"/>
        </w:rPr>
        <w:t>Przedmiar robót (należy traktować jako dokument pomocniczy określający szacunkowe ilości robót jakie należy wykonać w ramach zadania).</w:t>
      </w:r>
    </w:p>
    <w:p w:rsidR="002D19A1" w:rsidRPr="00F30300" w:rsidRDefault="002D19A1" w:rsidP="009D4B35">
      <w:pPr>
        <w:spacing w:before="60" w:line="24" w:lineRule="atLeast"/>
        <w:ind w:firstLine="284"/>
        <w:jc w:val="both"/>
        <w:rPr>
          <w:rFonts w:ascii="Tahoma" w:hAnsi="Tahoma" w:cs="Tahoma"/>
          <w:sz w:val="24"/>
          <w:szCs w:val="24"/>
        </w:rPr>
      </w:pPr>
      <w:r w:rsidRPr="00F30300">
        <w:rPr>
          <w:rFonts w:ascii="Tahoma" w:hAnsi="Tahoma" w:cs="Tahoma"/>
          <w:sz w:val="24"/>
          <w:szCs w:val="24"/>
        </w:rPr>
        <w:t xml:space="preserve">Wyżej wymienione dokumenty należy traktować jako wzajemnie uzupełniające </w:t>
      </w:r>
      <w:r>
        <w:rPr>
          <w:rFonts w:ascii="Tahoma" w:hAnsi="Tahoma" w:cs="Tahoma"/>
          <w:sz w:val="24"/>
          <w:szCs w:val="24"/>
        </w:rPr>
        <w:br/>
      </w:r>
      <w:r w:rsidRPr="00F30300">
        <w:rPr>
          <w:rFonts w:ascii="Tahoma" w:hAnsi="Tahoma" w:cs="Tahoma"/>
          <w:sz w:val="24"/>
          <w:szCs w:val="24"/>
        </w:rPr>
        <w:t xml:space="preserve">i wyjaśniające. W przypadku powstania niedających się pogodzić niezgodności o charakterze technicznym – podstawą do ostatecznego ustalenia przedmiotu zamówienia oraz wyceny tego przedmiotu – </w:t>
      </w:r>
      <w:r w:rsidRPr="00F30300">
        <w:rPr>
          <w:rFonts w:ascii="Tahoma" w:hAnsi="Tahoma" w:cs="Tahoma"/>
          <w:b/>
          <w:sz w:val="24"/>
          <w:szCs w:val="24"/>
        </w:rPr>
        <w:t>jest przede wszystkim projekt budowlany (techniczny)</w:t>
      </w:r>
      <w:r w:rsidRPr="00F30300">
        <w:rPr>
          <w:rFonts w:ascii="Tahoma" w:hAnsi="Tahoma" w:cs="Tahoma"/>
          <w:sz w:val="24"/>
          <w:szCs w:val="24"/>
        </w:rPr>
        <w:t xml:space="preserve">. </w:t>
      </w:r>
      <w:r>
        <w:rPr>
          <w:rFonts w:ascii="Tahoma" w:hAnsi="Tahoma" w:cs="Tahoma"/>
          <w:sz w:val="24"/>
          <w:szCs w:val="24"/>
        </w:rPr>
        <w:br/>
      </w:r>
      <w:r w:rsidRPr="00F30300">
        <w:rPr>
          <w:rFonts w:ascii="Tahoma" w:hAnsi="Tahoma" w:cs="Tahoma"/>
          <w:sz w:val="24"/>
          <w:szCs w:val="24"/>
        </w:rPr>
        <w:t>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2D19A1" w:rsidRPr="00F30300" w:rsidRDefault="002D19A1" w:rsidP="00235A8B">
      <w:pPr>
        <w:spacing w:line="24" w:lineRule="atLeast"/>
        <w:ind w:firstLine="567"/>
        <w:jc w:val="both"/>
        <w:rPr>
          <w:rFonts w:ascii="Tahoma" w:hAnsi="Tahoma" w:cs="Tahoma"/>
          <w:sz w:val="24"/>
          <w:szCs w:val="24"/>
        </w:rPr>
      </w:pPr>
      <w:r w:rsidRPr="00F30300">
        <w:rPr>
          <w:rFonts w:ascii="Tahoma" w:hAnsi="Tahoma" w:cs="Tahoma"/>
          <w:color w:val="000000"/>
          <w:sz w:val="24"/>
          <w:szCs w:val="24"/>
        </w:rPr>
        <w:t>Wykonawca oświadcza, że dokonał we własnym zakresie i na własny koszt wizji w terenie oraz pomiaru przedmiotu umowy i materiałów niezbędnych do realizacji zadania przed złożeniem oferty cenowej.</w:t>
      </w:r>
    </w:p>
    <w:p w:rsidR="002D19A1" w:rsidRPr="00F30300" w:rsidRDefault="002D19A1" w:rsidP="004231AE">
      <w:pPr>
        <w:numPr>
          <w:ilvl w:val="0"/>
          <w:numId w:val="1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Wykonawca zobowiązuje się do wykonania wszystkich robót niezbędnych do osiągnięcia rezultatu określonego w ust. 2, niezależnie od tego, czy wynikają one wprost </w:t>
      </w:r>
      <w:r>
        <w:rPr>
          <w:rFonts w:ascii="Tahoma" w:hAnsi="Tahoma" w:cs="Tahoma"/>
          <w:sz w:val="24"/>
          <w:szCs w:val="24"/>
        </w:rPr>
        <w:br/>
      </w:r>
      <w:r w:rsidRPr="00F30300">
        <w:rPr>
          <w:rFonts w:ascii="Tahoma" w:hAnsi="Tahoma" w:cs="Tahoma"/>
          <w:sz w:val="24"/>
          <w:szCs w:val="24"/>
        </w:rPr>
        <w:t>z dokumentów wymienionych w ust. 3.</w:t>
      </w:r>
    </w:p>
    <w:p w:rsidR="002D19A1" w:rsidRPr="00F30300" w:rsidRDefault="002D19A1" w:rsidP="004231AE">
      <w:pPr>
        <w:numPr>
          <w:ilvl w:val="0"/>
          <w:numId w:val="1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Ponadto przedmiot zamówienia obejmuje:</w:t>
      </w:r>
    </w:p>
    <w:p w:rsidR="002D19A1" w:rsidRPr="00F30300" w:rsidRDefault="002D19A1" w:rsidP="004231AE">
      <w:pPr>
        <w:widowControl w:val="0"/>
        <w:numPr>
          <w:ilvl w:val="0"/>
          <w:numId w:val="15"/>
        </w:numPr>
        <w:spacing w:line="24" w:lineRule="atLeast"/>
        <w:jc w:val="both"/>
        <w:rPr>
          <w:rFonts w:ascii="Tahoma" w:hAnsi="Tahoma" w:cs="Tahoma"/>
          <w:bCs/>
          <w:snapToGrid w:val="0"/>
          <w:sz w:val="24"/>
          <w:szCs w:val="24"/>
        </w:rPr>
      </w:pPr>
      <w:r w:rsidRPr="00F30300">
        <w:rPr>
          <w:rFonts w:ascii="Tahoma" w:hAnsi="Tahoma" w:cs="Tahoma"/>
          <w:bCs/>
          <w:snapToGrid w:val="0"/>
          <w:sz w:val="24"/>
          <w:szCs w:val="24"/>
        </w:rPr>
        <w:t>odszkodowania wynikłe w trakcie prowadzenia robót,</w:t>
      </w:r>
    </w:p>
    <w:p w:rsidR="002D19A1" w:rsidRPr="00F30300" w:rsidRDefault="002D19A1" w:rsidP="004231AE">
      <w:pPr>
        <w:widowControl w:val="0"/>
        <w:numPr>
          <w:ilvl w:val="0"/>
          <w:numId w:val="15"/>
        </w:numPr>
        <w:spacing w:line="24" w:lineRule="atLeast"/>
        <w:jc w:val="both"/>
        <w:rPr>
          <w:rFonts w:ascii="Tahoma" w:hAnsi="Tahoma" w:cs="Tahoma"/>
          <w:bCs/>
          <w:snapToGrid w:val="0"/>
          <w:sz w:val="24"/>
          <w:szCs w:val="24"/>
        </w:rPr>
      </w:pPr>
      <w:r w:rsidRPr="00F30300">
        <w:rPr>
          <w:rFonts w:ascii="Tahoma" w:hAnsi="Tahoma" w:cs="Tahoma"/>
          <w:bCs/>
          <w:snapToGrid w:val="0"/>
          <w:sz w:val="24"/>
          <w:szCs w:val="24"/>
        </w:rPr>
        <w:t>ponoszenie wszelkich kosztów związanych z zajęciem pasa drogowego, próbami szczelności, ubezpieczeniem placu budowy itp.,</w:t>
      </w:r>
    </w:p>
    <w:p w:rsidR="002D19A1" w:rsidRPr="00F30300" w:rsidRDefault="002D19A1" w:rsidP="004231AE">
      <w:pPr>
        <w:widowControl w:val="0"/>
        <w:numPr>
          <w:ilvl w:val="0"/>
          <w:numId w:val="15"/>
        </w:numPr>
        <w:spacing w:line="24" w:lineRule="atLeast"/>
        <w:jc w:val="both"/>
        <w:rPr>
          <w:rFonts w:ascii="Tahoma" w:hAnsi="Tahoma" w:cs="Tahoma"/>
          <w:bCs/>
          <w:snapToGrid w:val="0"/>
          <w:sz w:val="24"/>
          <w:szCs w:val="24"/>
        </w:rPr>
      </w:pPr>
      <w:r w:rsidRPr="00F30300">
        <w:rPr>
          <w:rFonts w:ascii="Tahoma" w:hAnsi="Tahoma" w:cs="Tahoma"/>
          <w:bCs/>
          <w:snapToGrid w:val="0"/>
          <w:sz w:val="24"/>
          <w:szCs w:val="24"/>
        </w:rPr>
        <w:t>uzyskanie wszelkich niezbędnych dokumentów związanych z przekazaniem obiektu do użytkowania (decyzje, protokoły, opinie, ekspertyzy itp.),</w:t>
      </w:r>
    </w:p>
    <w:p w:rsidR="002D19A1" w:rsidRPr="00F30300" w:rsidRDefault="002D19A1" w:rsidP="004231AE">
      <w:pPr>
        <w:widowControl w:val="0"/>
        <w:numPr>
          <w:ilvl w:val="0"/>
          <w:numId w:val="15"/>
        </w:numPr>
        <w:spacing w:line="24" w:lineRule="atLeast"/>
        <w:jc w:val="both"/>
        <w:rPr>
          <w:rFonts w:ascii="Tahoma" w:hAnsi="Tahoma" w:cs="Tahoma"/>
          <w:bCs/>
          <w:snapToGrid w:val="0"/>
          <w:sz w:val="24"/>
          <w:szCs w:val="24"/>
        </w:rPr>
      </w:pPr>
      <w:r w:rsidRPr="00F30300">
        <w:rPr>
          <w:rFonts w:ascii="Tahoma" w:hAnsi="Tahoma" w:cs="Tahoma"/>
          <w:bCs/>
          <w:snapToGrid w:val="0"/>
          <w:sz w:val="24"/>
          <w:szCs w:val="24"/>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 inspektora nadzoru oraz</w:t>
      </w:r>
      <w:r w:rsidRPr="00F30300">
        <w:rPr>
          <w:rFonts w:ascii="Tahoma" w:hAnsi="Tahoma" w:cs="Tahoma"/>
          <w:color w:val="FF0000"/>
          <w:sz w:val="24"/>
          <w:szCs w:val="24"/>
        </w:rPr>
        <w:t xml:space="preserve">  </w:t>
      </w:r>
      <w:r w:rsidRPr="00F30300">
        <w:rPr>
          <w:rFonts w:ascii="Tahoma" w:hAnsi="Tahoma" w:cs="Tahoma"/>
          <w:sz w:val="24"/>
          <w:szCs w:val="24"/>
        </w:rPr>
        <w:t xml:space="preserve">z pieczęcią potwierdzającą wpis do ewidencji materiałów państwowego zasobu geodezyjnego </w:t>
      </w:r>
      <w:r>
        <w:rPr>
          <w:rFonts w:ascii="Tahoma" w:hAnsi="Tahoma" w:cs="Tahoma"/>
          <w:sz w:val="24"/>
          <w:szCs w:val="24"/>
        </w:rPr>
        <w:br/>
      </w:r>
      <w:r w:rsidRPr="00F30300">
        <w:rPr>
          <w:rFonts w:ascii="Tahoma" w:hAnsi="Tahoma" w:cs="Tahoma"/>
          <w:sz w:val="24"/>
          <w:szCs w:val="24"/>
        </w:rPr>
        <w:t>i kartograficznego,</w:t>
      </w:r>
      <w:r w:rsidRPr="00F30300">
        <w:rPr>
          <w:rFonts w:ascii="Tahoma" w:hAnsi="Tahoma" w:cs="Tahoma"/>
          <w:bCs/>
          <w:snapToGrid w:val="0"/>
          <w:sz w:val="24"/>
          <w:szCs w:val="24"/>
        </w:rPr>
        <w:t xml:space="preserve"> (w przypadku wy</w:t>
      </w:r>
      <w:r>
        <w:rPr>
          <w:rFonts w:ascii="Tahoma" w:hAnsi="Tahoma" w:cs="Tahoma"/>
          <w:bCs/>
          <w:snapToGrid w:val="0"/>
          <w:sz w:val="24"/>
          <w:szCs w:val="24"/>
        </w:rPr>
        <w:t xml:space="preserve">stąpienia na terenie inwestycji </w:t>
      </w:r>
      <w:r w:rsidRPr="00F30300">
        <w:rPr>
          <w:rFonts w:ascii="Tahoma" w:hAnsi="Tahoma" w:cs="Tahoma"/>
          <w:bCs/>
          <w:snapToGrid w:val="0"/>
          <w:sz w:val="24"/>
          <w:szCs w:val="24"/>
        </w:rPr>
        <w:t>niezainwentaryzowanych sieci Wykonawca zobowiązany jest powiadomić o zaistniałym fakcie Zamawiającego i inspektora nadzoru, a następnie dokonać ich inwentaryzacji na własny koszt w ramach obsługi geodezyjnej);</w:t>
      </w:r>
    </w:p>
    <w:p w:rsidR="002D19A1" w:rsidRPr="00F30300" w:rsidRDefault="002D19A1" w:rsidP="004231AE">
      <w:pPr>
        <w:widowControl w:val="0"/>
        <w:numPr>
          <w:ilvl w:val="0"/>
          <w:numId w:val="15"/>
        </w:numPr>
        <w:spacing w:line="24" w:lineRule="atLeast"/>
        <w:jc w:val="both"/>
        <w:rPr>
          <w:rFonts w:ascii="Tahoma" w:hAnsi="Tahoma" w:cs="Tahoma"/>
          <w:bCs/>
          <w:snapToGrid w:val="0"/>
          <w:sz w:val="24"/>
          <w:szCs w:val="24"/>
        </w:rPr>
      </w:pPr>
      <w:r w:rsidRPr="00F30300">
        <w:rPr>
          <w:rFonts w:ascii="Tahoma" w:hAnsi="Tahoma" w:cs="Tahoma"/>
          <w:bCs/>
          <w:snapToGrid w:val="0"/>
          <w:sz w:val="24"/>
          <w:szCs w:val="24"/>
        </w:rPr>
        <w:t>zorganizowanie i zabezpieczenie terenu budowy oraz zapewnienie stałych warunków widoczności w dzień i w nocy tych elementów oznakowania, które są niezbędne ze względów bezpieczeństwa,</w:t>
      </w:r>
    </w:p>
    <w:p w:rsidR="002D19A1" w:rsidRPr="00F30300" w:rsidRDefault="002D19A1" w:rsidP="004231AE">
      <w:pPr>
        <w:widowControl w:val="0"/>
        <w:numPr>
          <w:ilvl w:val="0"/>
          <w:numId w:val="15"/>
        </w:numPr>
        <w:spacing w:line="24" w:lineRule="atLeast"/>
        <w:jc w:val="both"/>
        <w:rPr>
          <w:rFonts w:ascii="Tahoma" w:hAnsi="Tahoma" w:cs="Tahoma"/>
          <w:bCs/>
          <w:snapToGrid w:val="0"/>
          <w:sz w:val="24"/>
          <w:szCs w:val="24"/>
        </w:rPr>
      </w:pPr>
      <w:r w:rsidRPr="00F30300">
        <w:rPr>
          <w:rFonts w:ascii="Tahoma" w:hAnsi="Tahoma" w:cs="Tahoma"/>
          <w:bCs/>
          <w:snapToGrid w:val="0"/>
          <w:sz w:val="24"/>
          <w:szCs w:val="24"/>
        </w:rPr>
        <w:t>zapewnienie stałego utrzymania porządku i czystości wewnątrz i bezpośrednio na zewnątrz terenu budowy oraz utrzymanie w stanie estetycznym ogrodzeń i obiektów tymczasowych budowy,</w:t>
      </w:r>
    </w:p>
    <w:p w:rsidR="002D19A1" w:rsidRPr="00F30300" w:rsidRDefault="002D19A1" w:rsidP="004231AE">
      <w:pPr>
        <w:widowControl w:val="0"/>
        <w:numPr>
          <w:ilvl w:val="0"/>
          <w:numId w:val="15"/>
        </w:numPr>
        <w:spacing w:line="24" w:lineRule="atLeast"/>
        <w:jc w:val="both"/>
        <w:rPr>
          <w:rFonts w:ascii="Tahoma" w:hAnsi="Tahoma" w:cs="Tahoma"/>
          <w:bCs/>
          <w:snapToGrid w:val="0"/>
          <w:sz w:val="24"/>
          <w:szCs w:val="24"/>
        </w:rPr>
      </w:pPr>
      <w:r w:rsidRPr="00F30300">
        <w:rPr>
          <w:rFonts w:ascii="Tahoma" w:hAnsi="Tahoma" w:cs="Tahoma"/>
          <w:bCs/>
          <w:snapToGrid w:val="0"/>
          <w:sz w:val="24"/>
          <w:szCs w:val="24"/>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F30300">
          <w:rPr>
            <w:rFonts w:ascii="Tahoma" w:hAnsi="Tahoma" w:cs="Tahoma"/>
            <w:bCs/>
            <w:snapToGrid w:val="0"/>
            <w:sz w:val="24"/>
            <w:szCs w:val="24"/>
          </w:rPr>
          <w:t>21 a</w:t>
        </w:r>
      </w:smartTag>
      <w:r w:rsidRPr="00F30300">
        <w:rPr>
          <w:rFonts w:ascii="Tahoma" w:hAnsi="Tahoma" w:cs="Tahoma"/>
          <w:bCs/>
          <w:snapToGrid w:val="0"/>
          <w:sz w:val="24"/>
          <w:szCs w:val="24"/>
        </w:rPr>
        <w:t xml:space="preserve"> Ustawy Prawo budowlane),</w:t>
      </w:r>
    </w:p>
    <w:p w:rsidR="002D19A1" w:rsidRPr="00F30300" w:rsidRDefault="002D19A1" w:rsidP="004231AE">
      <w:pPr>
        <w:widowControl w:val="0"/>
        <w:numPr>
          <w:ilvl w:val="0"/>
          <w:numId w:val="15"/>
        </w:numPr>
        <w:spacing w:line="24" w:lineRule="atLeast"/>
        <w:jc w:val="both"/>
        <w:rPr>
          <w:rFonts w:ascii="Tahoma" w:hAnsi="Tahoma" w:cs="Tahoma"/>
          <w:bCs/>
          <w:snapToGrid w:val="0"/>
          <w:sz w:val="24"/>
          <w:szCs w:val="24"/>
        </w:rPr>
      </w:pPr>
      <w:r w:rsidRPr="00F30300">
        <w:rPr>
          <w:rFonts w:ascii="Tahoma" w:hAnsi="Tahoma" w:cs="Tahoma"/>
          <w:bCs/>
          <w:snapToGrid w:val="0"/>
          <w:sz w:val="24"/>
          <w:szCs w:val="24"/>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2D19A1" w:rsidRPr="00F30300" w:rsidRDefault="002D19A1" w:rsidP="004231AE">
      <w:pPr>
        <w:widowControl w:val="0"/>
        <w:numPr>
          <w:ilvl w:val="0"/>
          <w:numId w:val="13"/>
        </w:numPr>
        <w:spacing w:line="24" w:lineRule="atLeast"/>
        <w:jc w:val="both"/>
        <w:rPr>
          <w:rFonts w:ascii="Tahoma" w:hAnsi="Tahoma" w:cs="Tahoma"/>
          <w:bCs/>
          <w:snapToGrid w:val="0"/>
          <w:sz w:val="24"/>
          <w:szCs w:val="24"/>
        </w:rPr>
      </w:pPr>
      <w:r w:rsidRPr="00F30300">
        <w:rPr>
          <w:rFonts w:ascii="Tahoma" w:hAnsi="Tahoma" w:cs="Tahoma"/>
          <w:bCs/>
          <w:snapToGrid w:val="0"/>
          <w:sz w:val="24"/>
          <w:szCs w:val="24"/>
        </w:rPr>
        <w:t xml:space="preserve">Zamawiający dopuszcza zaoferowanie materiałów równoważnych w stosunku do określonych w dokumentacji pod warunkiem, że zapewnią uzyskanie parametrów technicznych nie gorszych od założonych w specyfikacjach technicznych wykonania </w:t>
      </w:r>
      <w:r>
        <w:rPr>
          <w:rFonts w:ascii="Tahoma" w:hAnsi="Tahoma" w:cs="Tahoma"/>
          <w:bCs/>
          <w:snapToGrid w:val="0"/>
          <w:sz w:val="24"/>
          <w:szCs w:val="24"/>
        </w:rPr>
        <w:br/>
      </w:r>
      <w:r w:rsidRPr="00F30300">
        <w:rPr>
          <w:rFonts w:ascii="Tahoma" w:hAnsi="Tahoma" w:cs="Tahoma"/>
          <w:bCs/>
          <w:snapToGrid w:val="0"/>
          <w:sz w:val="24"/>
          <w:szCs w:val="24"/>
        </w:rPr>
        <w:t>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2D19A1" w:rsidRDefault="002D19A1" w:rsidP="009E2DD0">
      <w:pPr>
        <w:autoSpaceDE w:val="0"/>
        <w:autoSpaceDN w:val="0"/>
        <w:adjustRightInd w:val="0"/>
        <w:spacing w:line="24" w:lineRule="atLeast"/>
        <w:jc w:val="center"/>
        <w:rPr>
          <w:rFonts w:ascii="Tahoma" w:hAnsi="Tahoma" w:cs="Tahoma"/>
          <w:b/>
          <w:sz w:val="24"/>
          <w:szCs w:val="24"/>
        </w:rPr>
      </w:pPr>
    </w:p>
    <w:p w:rsidR="002D19A1" w:rsidRDefault="002D19A1" w:rsidP="009E2DD0">
      <w:pPr>
        <w:autoSpaceDE w:val="0"/>
        <w:autoSpaceDN w:val="0"/>
        <w:adjustRightInd w:val="0"/>
        <w:spacing w:line="24" w:lineRule="atLeast"/>
        <w:jc w:val="center"/>
        <w:rPr>
          <w:rFonts w:ascii="Tahoma" w:hAnsi="Tahoma" w:cs="Tahoma"/>
          <w:b/>
          <w:sz w:val="24"/>
          <w:szCs w:val="24"/>
        </w:rPr>
      </w:pPr>
    </w:p>
    <w:p w:rsidR="002D19A1"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2</w:t>
      </w:r>
    </w:p>
    <w:p w:rsidR="002D19A1" w:rsidRPr="00F30300" w:rsidRDefault="002D19A1" w:rsidP="004231AE">
      <w:pPr>
        <w:numPr>
          <w:ilvl w:val="0"/>
          <w:numId w:val="16"/>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Przedmiot umowy wykonany zostanie z materiałów dostarczonych przez Wykonawcę.</w:t>
      </w:r>
    </w:p>
    <w:p w:rsidR="002D19A1" w:rsidRPr="00F30300" w:rsidRDefault="002D19A1" w:rsidP="004231AE">
      <w:pPr>
        <w:numPr>
          <w:ilvl w:val="0"/>
          <w:numId w:val="16"/>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Materiały, o których mowa w ust. 1, powinny odpowiadać co do jakości wymaganiom określonym ustawą z dnia 16 kwietnia 2004r. o wyrobach budowlanych (Dz. U. z 2014r., poz. 883 z późn. zm.) oraz wymaganiom określonym w ST (STWiORB).</w:t>
      </w:r>
    </w:p>
    <w:p w:rsidR="002D19A1" w:rsidRPr="00F30300" w:rsidRDefault="002D19A1" w:rsidP="004231AE">
      <w:pPr>
        <w:numPr>
          <w:ilvl w:val="0"/>
          <w:numId w:val="16"/>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Wykonawca będzie przeprowadzać pomiary i badania materiałów oraz robót zgodnie </w:t>
      </w:r>
      <w:r>
        <w:rPr>
          <w:rFonts w:ascii="Tahoma" w:hAnsi="Tahoma" w:cs="Tahoma"/>
          <w:sz w:val="24"/>
          <w:szCs w:val="24"/>
        </w:rPr>
        <w:br/>
      </w:r>
      <w:r w:rsidRPr="00F30300">
        <w:rPr>
          <w:rFonts w:ascii="Tahoma" w:hAnsi="Tahoma" w:cs="Tahoma"/>
          <w:sz w:val="24"/>
          <w:szCs w:val="24"/>
        </w:rPr>
        <w:t>z zasadami kontroli jakości materiałów i robót określonymi w ST (STWiORB).</w:t>
      </w:r>
    </w:p>
    <w:p w:rsidR="002D19A1" w:rsidRPr="00966E6B" w:rsidRDefault="002D19A1" w:rsidP="00966E6B">
      <w:pPr>
        <w:numPr>
          <w:ilvl w:val="0"/>
          <w:numId w:val="16"/>
        </w:numPr>
        <w:tabs>
          <w:tab w:val="left" w:pos="426"/>
        </w:tabs>
        <w:jc w:val="both"/>
        <w:rPr>
          <w:rFonts w:ascii="Tahoma" w:hAnsi="Tahoma" w:cs="Tahoma"/>
          <w:sz w:val="24"/>
          <w:szCs w:val="24"/>
        </w:rPr>
      </w:pPr>
      <w:r w:rsidRPr="00F30300">
        <w:rPr>
          <w:rFonts w:ascii="Tahoma" w:hAnsi="Tahoma" w:cs="Tahoma"/>
          <w:sz w:val="24"/>
          <w:szCs w:val="24"/>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F30300">
          <w:rPr>
            <w:rFonts w:ascii="Tahoma" w:hAnsi="Tahoma" w:cs="Tahoma"/>
            <w:sz w:val="24"/>
            <w:szCs w:val="24"/>
          </w:rPr>
          <w:t>10 km</w:t>
        </w:r>
      </w:smartTag>
      <w:r w:rsidRPr="00F30300">
        <w:rPr>
          <w:rFonts w:ascii="Tahoma" w:hAnsi="Tahoma" w:cs="Tahoma"/>
          <w:sz w:val="24"/>
          <w:szCs w:val="24"/>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sidRPr="00F30300">
        <w:rPr>
          <w:rFonts w:ascii="Tahoma" w:hAnsi="Tahoma" w:cs="Tahoma"/>
          <w:bCs/>
          <w:snapToGrid w:val="0"/>
          <w:sz w:val="24"/>
          <w:szCs w:val="24"/>
        </w:rPr>
        <w:t>14 grudnia 2012r. o odpadach (t. j. Dz. U. z 2013r. poz. 21 ze zm.)</w:t>
      </w:r>
      <w:r w:rsidRPr="00F30300">
        <w:rPr>
          <w:rFonts w:ascii="Tahoma" w:hAnsi="Tahoma" w:cs="Tahoma"/>
          <w:sz w:val="24"/>
          <w:szCs w:val="24"/>
        </w:rPr>
        <w:t>.</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Termin realizacji umowy</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3</w:t>
      </w:r>
    </w:p>
    <w:p w:rsidR="002D19A1" w:rsidRPr="00F30300" w:rsidRDefault="002D19A1" w:rsidP="004231AE">
      <w:pPr>
        <w:numPr>
          <w:ilvl w:val="0"/>
          <w:numId w:val="17"/>
        </w:numPr>
        <w:spacing w:line="24" w:lineRule="atLeast"/>
        <w:jc w:val="both"/>
        <w:outlineLvl w:val="0"/>
        <w:rPr>
          <w:rFonts w:ascii="Tahoma" w:hAnsi="Tahoma" w:cs="Tahoma"/>
          <w:sz w:val="24"/>
          <w:szCs w:val="24"/>
        </w:rPr>
      </w:pPr>
      <w:r w:rsidRPr="00F30300">
        <w:rPr>
          <w:rFonts w:ascii="Tahoma" w:hAnsi="Tahoma" w:cs="Tahoma"/>
          <w:sz w:val="24"/>
          <w:szCs w:val="24"/>
        </w:rPr>
        <w:t xml:space="preserve">Termin rozpoczęcia robót będących przedmiotem umowy rozpoczyna swój bieg </w:t>
      </w:r>
      <w:r w:rsidRPr="00F30300">
        <w:rPr>
          <w:rFonts w:ascii="Tahoma" w:hAnsi="Tahoma" w:cs="Tahoma"/>
          <w:b/>
          <w:sz w:val="24"/>
          <w:szCs w:val="24"/>
        </w:rPr>
        <w:t>z dniem podpisania umowy.</w:t>
      </w:r>
    </w:p>
    <w:p w:rsidR="002D19A1" w:rsidRPr="00F30300" w:rsidRDefault="002D19A1" w:rsidP="004231AE">
      <w:pPr>
        <w:numPr>
          <w:ilvl w:val="0"/>
          <w:numId w:val="17"/>
        </w:numPr>
        <w:spacing w:line="24" w:lineRule="atLeast"/>
        <w:jc w:val="both"/>
        <w:outlineLvl w:val="0"/>
        <w:rPr>
          <w:rFonts w:ascii="Tahoma" w:hAnsi="Tahoma" w:cs="Tahoma"/>
          <w:sz w:val="24"/>
          <w:szCs w:val="24"/>
        </w:rPr>
      </w:pPr>
      <w:r w:rsidRPr="00F30300">
        <w:rPr>
          <w:rFonts w:ascii="Tahoma" w:hAnsi="Tahoma" w:cs="Tahoma"/>
          <w:sz w:val="24"/>
          <w:szCs w:val="24"/>
        </w:rPr>
        <w:t xml:space="preserve">Termin przekazania terenu budowy </w:t>
      </w:r>
      <w:r w:rsidRPr="00F30300">
        <w:rPr>
          <w:rFonts w:ascii="Tahoma" w:hAnsi="Tahoma" w:cs="Tahoma"/>
          <w:b/>
          <w:sz w:val="24"/>
          <w:szCs w:val="24"/>
        </w:rPr>
        <w:t>w ciągu 5 dni</w:t>
      </w:r>
      <w:r w:rsidRPr="00F30300">
        <w:rPr>
          <w:rFonts w:ascii="Tahoma" w:hAnsi="Tahoma" w:cs="Tahoma"/>
          <w:sz w:val="24"/>
          <w:szCs w:val="24"/>
        </w:rPr>
        <w:t xml:space="preserve"> </w:t>
      </w:r>
      <w:r w:rsidRPr="00F30300">
        <w:rPr>
          <w:rFonts w:ascii="Tahoma" w:hAnsi="Tahoma" w:cs="Tahoma"/>
          <w:b/>
          <w:sz w:val="24"/>
          <w:szCs w:val="24"/>
        </w:rPr>
        <w:t>roboczych</w:t>
      </w:r>
      <w:r w:rsidRPr="00F30300">
        <w:rPr>
          <w:rFonts w:ascii="Tahoma" w:hAnsi="Tahoma" w:cs="Tahoma"/>
          <w:sz w:val="24"/>
          <w:szCs w:val="24"/>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2D19A1" w:rsidRPr="00F30300" w:rsidRDefault="002D19A1" w:rsidP="004231AE">
      <w:pPr>
        <w:numPr>
          <w:ilvl w:val="0"/>
          <w:numId w:val="17"/>
        </w:numPr>
        <w:spacing w:line="24" w:lineRule="atLeast"/>
        <w:jc w:val="both"/>
        <w:outlineLvl w:val="0"/>
        <w:rPr>
          <w:rFonts w:ascii="Tahoma" w:hAnsi="Tahoma" w:cs="Tahoma"/>
          <w:sz w:val="24"/>
          <w:szCs w:val="24"/>
        </w:rPr>
      </w:pPr>
      <w:r w:rsidRPr="00F30300">
        <w:rPr>
          <w:rFonts w:ascii="Tahoma" w:hAnsi="Tahoma" w:cs="Tahoma"/>
          <w:sz w:val="24"/>
          <w:szCs w:val="24"/>
        </w:rPr>
        <w:t xml:space="preserve">Termin zakończenia robót będących przedmiotem umowy – </w:t>
      </w:r>
      <w:r w:rsidRPr="00F30300">
        <w:rPr>
          <w:rFonts w:ascii="Tahoma" w:hAnsi="Tahoma" w:cs="Tahoma"/>
          <w:b/>
          <w:sz w:val="24"/>
          <w:szCs w:val="24"/>
          <w:u w:val="single"/>
        </w:rPr>
        <w:t>do 30.11.2017r.</w:t>
      </w:r>
      <w:r w:rsidRPr="00F30300">
        <w:rPr>
          <w:rFonts w:ascii="Tahoma" w:hAnsi="Tahoma" w:cs="Tahoma"/>
          <w:sz w:val="24"/>
          <w:szCs w:val="24"/>
        </w:rPr>
        <w:t xml:space="preserve"> </w:t>
      </w:r>
    </w:p>
    <w:p w:rsidR="002D19A1" w:rsidRPr="00F30300" w:rsidRDefault="002D19A1" w:rsidP="00251F7D">
      <w:pPr>
        <w:autoSpaceDE w:val="0"/>
        <w:autoSpaceDN w:val="0"/>
        <w:adjustRightInd w:val="0"/>
        <w:ind w:left="360"/>
        <w:jc w:val="both"/>
        <w:rPr>
          <w:rFonts w:ascii="Tahoma" w:hAnsi="Tahoma" w:cs="Tahoma"/>
          <w:sz w:val="24"/>
          <w:szCs w:val="24"/>
        </w:rPr>
      </w:pPr>
      <w:r w:rsidRPr="00F30300">
        <w:rPr>
          <w:rFonts w:ascii="Tahoma" w:hAnsi="Tahoma" w:cs="Tahoma"/>
          <w:sz w:val="24"/>
          <w:szCs w:val="24"/>
        </w:rPr>
        <w:t>Zakończenie realizacji zamówienia następuje w chwili zgłoszenia do odbioru, potwierdzonego wpisem do dziennika budowy.</w:t>
      </w:r>
    </w:p>
    <w:p w:rsidR="002D19A1" w:rsidRPr="00F30300" w:rsidRDefault="002D19A1" w:rsidP="009E2DD0">
      <w:pPr>
        <w:tabs>
          <w:tab w:val="num" w:pos="284"/>
        </w:tabs>
        <w:spacing w:line="24" w:lineRule="atLeast"/>
        <w:ind w:left="284" w:hanging="284"/>
        <w:jc w:val="both"/>
        <w:outlineLvl w:val="0"/>
        <w:rPr>
          <w:rFonts w:ascii="Tahoma" w:hAnsi="Tahoma" w:cs="Tahoma"/>
          <w:b/>
          <w:sz w:val="24"/>
          <w:szCs w:val="24"/>
        </w:rPr>
      </w:pPr>
    </w:p>
    <w:p w:rsidR="002D19A1" w:rsidRPr="00F30300" w:rsidRDefault="002D19A1" w:rsidP="006D2F1C">
      <w:pPr>
        <w:spacing w:line="24" w:lineRule="atLeast"/>
        <w:ind w:left="426" w:hanging="142"/>
        <w:jc w:val="center"/>
        <w:outlineLvl w:val="0"/>
        <w:rPr>
          <w:rFonts w:ascii="Tahoma" w:hAnsi="Tahoma" w:cs="Tahoma"/>
          <w:b/>
          <w:sz w:val="24"/>
          <w:szCs w:val="24"/>
        </w:rPr>
      </w:pPr>
      <w:r w:rsidRPr="00F30300">
        <w:rPr>
          <w:rFonts w:ascii="Tahoma" w:hAnsi="Tahoma" w:cs="Tahoma"/>
          <w:b/>
          <w:sz w:val="24"/>
          <w:szCs w:val="24"/>
        </w:rPr>
        <w:t>Harmonogram rzeczowo – finansowy i kosztorys ofertowy</w:t>
      </w:r>
    </w:p>
    <w:p w:rsidR="002D19A1" w:rsidRPr="00F30300" w:rsidRDefault="002D19A1" w:rsidP="006D2F1C">
      <w:pPr>
        <w:spacing w:line="24" w:lineRule="atLeast"/>
        <w:ind w:left="426" w:hanging="142"/>
        <w:jc w:val="center"/>
        <w:outlineLvl w:val="0"/>
        <w:rPr>
          <w:rFonts w:ascii="Tahoma" w:hAnsi="Tahoma" w:cs="Tahoma"/>
          <w:b/>
          <w:sz w:val="24"/>
          <w:szCs w:val="24"/>
        </w:rPr>
      </w:pPr>
      <w:r w:rsidRPr="00F30300">
        <w:rPr>
          <w:rFonts w:ascii="Tahoma" w:hAnsi="Tahoma" w:cs="Tahoma"/>
          <w:b/>
          <w:sz w:val="24"/>
          <w:szCs w:val="24"/>
        </w:rPr>
        <w:t>§ 4</w:t>
      </w:r>
    </w:p>
    <w:p w:rsidR="002D19A1" w:rsidRPr="00F30300" w:rsidRDefault="002D19A1" w:rsidP="004231AE">
      <w:pPr>
        <w:numPr>
          <w:ilvl w:val="0"/>
          <w:numId w:val="5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Przedmiot umowy określony w § 1 niniejszej umowy będzie realizowany zgodnie </w:t>
      </w:r>
      <w:r>
        <w:rPr>
          <w:rFonts w:ascii="Tahoma" w:hAnsi="Tahoma" w:cs="Tahoma"/>
          <w:sz w:val="24"/>
          <w:szCs w:val="24"/>
        </w:rPr>
        <w:br/>
      </w:r>
      <w:r w:rsidRPr="00F30300">
        <w:rPr>
          <w:rFonts w:ascii="Tahoma" w:hAnsi="Tahoma" w:cs="Tahoma"/>
          <w:sz w:val="24"/>
          <w:szCs w:val="24"/>
        </w:rPr>
        <w:t xml:space="preserve">z harmonogramem rzeczowo – finansowym wraz ze szczegółowym kosztorysem ofertowym, dostarczonymi Zamawiającemu </w:t>
      </w:r>
      <w:r w:rsidRPr="00F30300">
        <w:rPr>
          <w:rFonts w:ascii="Tahoma" w:hAnsi="Tahoma" w:cs="Tahoma"/>
          <w:b/>
          <w:sz w:val="24"/>
          <w:szCs w:val="24"/>
        </w:rPr>
        <w:t>w terminie 5 dni</w:t>
      </w:r>
      <w:r w:rsidRPr="00F30300">
        <w:rPr>
          <w:rFonts w:ascii="Tahoma" w:hAnsi="Tahoma" w:cs="Tahoma"/>
          <w:sz w:val="24"/>
          <w:szCs w:val="24"/>
        </w:rPr>
        <w:t xml:space="preserve"> </w:t>
      </w:r>
      <w:r w:rsidRPr="00F30300">
        <w:rPr>
          <w:rFonts w:ascii="Tahoma" w:hAnsi="Tahoma" w:cs="Tahoma"/>
          <w:b/>
          <w:sz w:val="24"/>
          <w:szCs w:val="24"/>
        </w:rPr>
        <w:t xml:space="preserve">roboczych </w:t>
      </w:r>
      <w:r w:rsidRPr="00F30300">
        <w:rPr>
          <w:rFonts w:ascii="Tahoma" w:hAnsi="Tahoma" w:cs="Tahoma"/>
          <w:sz w:val="24"/>
          <w:szCs w:val="24"/>
        </w:rPr>
        <w:t>od podpisania niniejszej umowy. Wykonawca zobowiązany jest do wykonania kosztorysu ofertowego w formie analogicznej do przedmiaru Zamawiającego stanowiącego załącznik do SIWZ, zachowując identyczną kolejność pozycji.</w:t>
      </w:r>
    </w:p>
    <w:p w:rsidR="002D19A1" w:rsidRPr="00F30300" w:rsidRDefault="002D19A1" w:rsidP="004231AE">
      <w:pPr>
        <w:numPr>
          <w:ilvl w:val="0"/>
          <w:numId w:val="5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Wykonawca zobowiązany jest przedłożyć Zamawiającemu do zatwierdzenia uaktualniony harmonogram rzeczowo – finansowy </w:t>
      </w:r>
      <w:r w:rsidRPr="00F30300">
        <w:rPr>
          <w:rFonts w:ascii="Tahoma" w:hAnsi="Tahoma" w:cs="Tahoma"/>
          <w:b/>
          <w:sz w:val="24"/>
          <w:szCs w:val="24"/>
        </w:rPr>
        <w:t xml:space="preserve">w terminie 5 dni roboczych od daty </w:t>
      </w:r>
      <w:r w:rsidRPr="00F30300">
        <w:rPr>
          <w:rFonts w:ascii="Tahoma" w:hAnsi="Tahoma" w:cs="Tahoma"/>
          <w:sz w:val="24"/>
          <w:szCs w:val="24"/>
        </w:rPr>
        <w:t xml:space="preserve">wydania przez Zamawiającego poleceń, o których mowa </w:t>
      </w:r>
      <w:r w:rsidRPr="00F30300">
        <w:rPr>
          <w:rFonts w:ascii="Tahoma" w:hAnsi="Tahoma" w:cs="Tahoma"/>
          <w:b/>
          <w:sz w:val="24"/>
          <w:szCs w:val="24"/>
        </w:rPr>
        <w:t>w § 8 ust. 1 i § 9 niniejszej umowy</w:t>
      </w:r>
      <w:r w:rsidRPr="00F30300">
        <w:rPr>
          <w:rFonts w:ascii="Tahoma" w:hAnsi="Tahoma" w:cs="Tahoma"/>
          <w:sz w:val="24"/>
          <w:szCs w:val="24"/>
        </w:rPr>
        <w:t>.</w:t>
      </w:r>
    </w:p>
    <w:p w:rsidR="002D19A1" w:rsidRPr="00F30300" w:rsidRDefault="002D19A1" w:rsidP="004231AE">
      <w:pPr>
        <w:numPr>
          <w:ilvl w:val="0"/>
          <w:numId w:val="5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Zamawiający zgłosi uwagi do harmonogramu, o którym mowa w ust. 1 i 2 w ciągu </w:t>
      </w:r>
      <w:r w:rsidRPr="00F30300">
        <w:rPr>
          <w:rFonts w:ascii="Tahoma" w:hAnsi="Tahoma" w:cs="Tahoma"/>
          <w:b/>
          <w:sz w:val="24"/>
          <w:szCs w:val="24"/>
        </w:rPr>
        <w:t>7 dni roboczych</w:t>
      </w:r>
      <w:r w:rsidRPr="00F30300">
        <w:rPr>
          <w:rFonts w:ascii="Tahoma" w:hAnsi="Tahoma" w:cs="Tahoma"/>
          <w:sz w:val="24"/>
          <w:szCs w:val="24"/>
        </w:rPr>
        <w:t xml:space="preserve"> od daty przedłożenia harmonogramu do zatwierdzenia lub zatwierdzi harmonogram w ciągu 7 dni roboczych od daty przedłożenia harmonogramu do zatwierdzenia.</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Wynagrodzenie Wykonawcy</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5</w:t>
      </w:r>
    </w:p>
    <w:p w:rsidR="002D19A1" w:rsidRPr="00F30300" w:rsidRDefault="002D19A1" w:rsidP="004231AE">
      <w:pPr>
        <w:pStyle w:val="BodyText"/>
        <w:numPr>
          <w:ilvl w:val="0"/>
          <w:numId w:val="18"/>
        </w:numPr>
        <w:spacing w:line="24" w:lineRule="atLeast"/>
        <w:jc w:val="both"/>
        <w:rPr>
          <w:rFonts w:ascii="Tahoma" w:hAnsi="Tahoma" w:cs="Tahoma"/>
          <w:b w:val="0"/>
          <w:i w:val="0"/>
          <w:snapToGrid w:val="0"/>
          <w:sz w:val="24"/>
          <w:szCs w:val="24"/>
        </w:rPr>
      </w:pPr>
      <w:r w:rsidRPr="00F30300">
        <w:rPr>
          <w:rFonts w:ascii="Tahoma" w:hAnsi="Tahoma" w:cs="Tahoma"/>
          <w:b w:val="0"/>
          <w:i w:val="0"/>
          <w:snapToGrid w:val="0"/>
          <w:sz w:val="24"/>
          <w:szCs w:val="24"/>
        </w:rPr>
        <w:t>Za wykonanie zlecenia Wykonawcy przysługiwać będzie wynagrodzenie ryczałtowe podane w przyjętej ofercie przetargowej, tj. w wysokości: …………… zł (brutto), słownie brutto: ……………… .</w:t>
      </w:r>
    </w:p>
    <w:p w:rsidR="002D19A1" w:rsidRPr="00F30300" w:rsidRDefault="002D19A1" w:rsidP="000606DE">
      <w:pPr>
        <w:autoSpaceDE w:val="0"/>
        <w:autoSpaceDN w:val="0"/>
        <w:adjustRightInd w:val="0"/>
        <w:spacing w:line="24" w:lineRule="atLeast"/>
        <w:jc w:val="both"/>
        <w:rPr>
          <w:rFonts w:ascii="Tahoma" w:hAnsi="Tahoma" w:cs="Tahoma"/>
          <w:b/>
          <w:sz w:val="24"/>
          <w:szCs w:val="24"/>
        </w:rPr>
      </w:pPr>
      <w:r w:rsidRPr="00F30300">
        <w:rPr>
          <w:rFonts w:ascii="Tahoma" w:hAnsi="Tahoma" w:cs="Tahoma"/>
          <w:snapToGrid w:val="0"/>
          <w:sz w:val="24"/>
          <w:szCs w:val="24"/>
        </w:rPr>
        <w:t xml:space="preserve">Cena obejmuje wszystkie prace określone w dokumentacji technicznej, STWiORB, przedmiarze robót załączonym do przetargu. Za roboty niewykonane, choć objęte kosztorysem ofertowym, wynagrodzenie Wykonawcy nie przysługuje. </w:t>
      </w:r>
    </w:p>
    <w:p w:rsidR="002D19A1" w:rsidRPr="00F30300" w:rsidRDefault="002D19A1" w:rsidP="004231AE">
      <w:pPr>
        <w:numPr>
          <w:ilvl w:val="0"/>
          <w:numId w:val="18"/>
        </w:numPr>
        <w:spacing w:line="24" w:lineRule="atLeast"/>
        <w:rPr>
          <w:rFonts w:ascii="Tahoma" w:hAnsi="Tahoma" w:cs="Tahoma"/>
          <w:snapToGrid w:val="0"/>
          <w:sz w:val="24"/>
          <w:szCs w:val="24"/>
        </w:rPr>
      </w:pPr>
      <w:r w:rsidRPr="00F30300">
        <w:rPr>
          <w:rFonts w:ascii="Tahoma" w:hAnsi="Tahoma" w:cs="Tahoma"/>
          <w:snapToGrid w:val="0"/>
          <w:sz w:val="24"/>
          <w:szCs w:val="24"/>
        </w:rPr>
        <w:t>Za datę zapłaty przelewu przyjmuje się datę złożenia przelewu w Banku Zamawiającego.</w:t>
      </w:r>
    </w:p>
    <w:p w:rsidR="002D19A1" w:rsidRPr="00F30300" w:rsidRDefault="002D19A1" w:rsidP="004231AE">
      <w:pPr>
        <w:numPr>
          <w:ilvl w:val="0"/>
          <w:numId w:val="18"/>
        </w:numPr>
        <w:spacing w:line="24" w:lineRule="atLeast"/>
        <w:jc w:val="both"/>
        <w:rPr>
          <w:rFonts w:ascii="Tahoma" w:hAnsi="Tahoma" w:cs="Tahoma"/>
          <w:snapToGrid w:val="0"/>
          <w:sz w:val="24"/>
          <w:szCs w:val="24"/>
        </w:rPr>
      </w:pPr>
      <w:r w:rsidRPr="00F30300">
        <w:rPr>
          <w:rFonts w:ascii="Tahoma" w:hAnsi="Tahoma" w:cs="Tahoma"/>
          <w:snapToGrid w:val="0"/>
          <w:sz w:val="24"/>
          <w:szCs w:val="24"/>
        </w:rPr>
        <w:t>Wynagrodzenie o którym mowa w ust. 1 zostało wyliczone w oparciu o dokumentację określoną w </w:t>
      </w:r>
      <w:r w:rsidRPr="00F30300">
        <w:rPr>
          <w:rFonts w:ascii="Tahoma" w:hAnsi="Tahoma" w:cs="Tahoma"/>
          <w:b/>
          <w:sz w:val="24"/>
          <w:szCs w:val="24"/>
        </w:rPr>
        <w:t>§ 1 ust. 3</w:t>
      </w:r>
      <w:r w:rsidRPr="00F30300">
        <w:rPr>
          <w:rFonts w:ascii="Tahoma" w:hAnsi="Tahoma" w:cs="Tahoma"/>
          <w:snapToGrid w:val="0"/>
          <w:sz w:val="24"/>
          <w:szCs w:val="24"/>
        </w:rPr>
        <w:t xml:space="preserve">. Wykonawca w terminie </w:t>
      </w:r>
      <w:r w:rsidRPr="00F30300">
        <w:rPr>
          <w:rFonts w:ascii="Tahoma" w:hAnsi="Tahoma" w:cs="Tahoma"/>
          <w:b/>
          <w:snapToGrid w:val="0"/>
          <w:sz w:val="24"/>
          <w:szCs w:val="24"/>
        </w:rPr>
        <w:t>5 dni</w:t>
      </w:r>
      <w:r w:rsidRPr="00F30300">
        <w:rPr>
          <w:rFonts w:ascii="Tahoma" w:hAnsi="Tahoma" w:cs="Tahoma"/>
          <w:snapToGrid w:val="0"/>
          <w:sz w:val="24"/>
          <w:szCs w:val="24"/>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F30300">
        <w:rPr>
          <w:rFonts w:ascii="Tahoma" w:hAnsi="Tahoma" w:cs="Tahoma"/>
          <w:b/>
          <w:snapToGrid w:val="0"/>
          <w:sz w:val="24"/>
          <w:szCs w:val="24"/>
        </w:rPr>
        <w:t>w § 8</w:t>
      </w:r>
      <w:r w:rsidRPr="00F30300">
        <w:rPr>
          <w:rFonts w:ascii="Tahoma" w:hAnsi="Tahoma" w:cs="Tahoma"/>
          <w:snapToGrid w:val="0"/>
          <w:sz w:val="24"/>
          <w:szCs w:val="24"/>
        </w:rPr>
        <w:t xml:space="preserve"> niniejszej umowy.</w:t>
      </w:r>
    </w:p>
    <w:p w:rsidR="002D19A1" w:rsidRPr="00F30300" w:rsidRDefault="002D19A1" w:rsidP="004231AE">
      <w:pPr>
        <w:numPr>
          <w:ilvl w:val="0"/>
          <w:numId w:val="18"/>
        </w:numPr>
        <w:spacing w:line="24" w:lineRule="atLeast"/>
        <w:jc w:val="both"/>
        <w:rPr>
          <w:rFonts w:ascii="Tahoma" w:hAnsi="Tahoma" w:cs="Tahoma"/>
          <w:snapToGrid w:val="0"/>
          <w:sz w:val="24"/>
          <w:szCs w:val="24"/>
        </w:rPr>
      </w:pPr>
      <w:r w:rsidRPr="00F30300">
        <w:rPr>
          <w:rFonts w:ascii="Tahoma" w:hAnsi="Tahoma" w:cs="Tahoma"/>
          <w:snapToGrid w:val="0"/>
          <w:sz w:val="24"/>
          <w:szCs w:val="24"/>
        </w:rPr>
        <w:t>W przypadku zmiany przez władzę ustawodawczą określonej w ust. 1 procentowej stawki podatku VAT, kwota brutto niefakturowanej części wynagrodzenia zostanie aneksem do niniejszej umowy odpowiednio dostosowana.</w:t>
      </w:r>
    </w:p>
    <w:p w:rsidR="002D19A1" w:rsidRDefault="002D19A1" w:rsidP="0013330E">
      <w:pPr>
        <w:autoSpaceDE w:val="0"/>
        <w:autoSpaceDN w:val="0"/>
        <w:adjustRightInd w:val="0"/>
        <w:spacing w:line="24" w:lineRule="atLeast"/>
        <w:jc w:val="center"/>
        <w:rPr>
          <w:rFonts w:ascii="Tahoma" w:hAnsi="Tahoma" w:cs="Tahoma"/>
          <w:b/>
          <w:sz w:val="24"/>
          <w:szCs w:val="24"/>
        </w:rPr>
      </w:pPr>
    </w:p>
    <w:p w:rsidR="002D19A1" w:rsidRPr="00F30300" w:rsidRDefault="002D19A1" w:rsidP="0013330E">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Płatność</w:t>
      </w:r>
    </w:p>
    <w:p w:rsidR="002D19A1" w:rsidRPr="00F30300" w:rsidRDefault="002D19A1" w:rsidP="0013330E">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6</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Wynagrodzenie Wykonawcy, o którym mowa w § 5 niniejszej umowy, rozliczane będzie</w:t>
      </w:r>
      <w:r>
        <w:rPr>
          <w:rFonts w:ascii="Tahoma" w:hAnsi="Tahoma" w:cs="Tahoma"/>
          <w:sz w:val="24"/>
          <w:szCs w:val="24"/>
        </w:rPr>
        <w:t xml:space="preserve"> jednorazowo</w:t>
      </w:r>
      <w:r w:rsidRPr="00F30300">
        <w:rPr>
          <w:rFonts w:ascii="Tahoma" w:hAnsi="Tahoma" w:cs="Tahoma"/>
          <w:sz w:val="24"/>
          <w:szCs w:val="24"/>
        </w:rPr>
        <w:t xml:space="preserve"> na podstawie faktury VAT wystawianej przez Wykonawcę w oparci</w:t>
      </w:r>
      <w:r>
        <w:rPr>
          <w:rFonts w:ascii="Tahoma" w:hAnsi="Tahoma" w:cs="Tahoma"/>
          <w:sz w:val="24"/>
          <w:szCs w:val="24"/>
        </w:rPr>
        <w:t xml:space="preserve">u </w:t>
      </w:r>
      <w:r>
        <w:rPr>
          <w:rFonts w:ascii="Tahoma" w:hAnsi="Tahoma" w:cs="Tahoma"/>
          <w:sz w:val="24"/>
          <w:szCs w:val="24"/>
        </w:rPr>
        <w:br/>
        <w:t>o protokół odbioru końcowego</w:t>
      </w:r>
      <w:r w:rsidRPr="00F30300">
        <w:rPr>
          <w:rFonts w:ascii="Tahoma" w:hAnsi="Tahoma" w:cs="Tahoma"/>
          <w:sz w:val="24"/>
          <w:szCs w:val="24"/>
        </w:rPr>
        <w:t xml:space="preserve">, zatwierdzony przez Inspektora nadzoru inwestorskiego. </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Termin realizacji faktur – 30 dni licząc od daty wpływu do Zamawiającego.</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Należność Wykonawcy wynikająca ze złożonej faktury będzie przekazywana na konto wskazane przez Wykonawcę w fakturze, z zastrzeżeniem poniższych postanowień.</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Wykonawca zobowiązany jest dostarczyć Zamawiającemu dowody zapłaty wymagalnego wynagrodzenia podwykonawcy wykonującemu prace podlegające odbiorowi, zgodnie </w:t>
      </w:r>
      <w:r>
        <w:rPr>
          <w:rFonts w:ascii="Tahoma" w:hAnsi="Tahoma" w:cs="Tahoma"/>
          <w:sz w:val="24"/>
          <w:szCs w:val="24"/>
        </w:rPr>
        <w:br/>
      </w:r>
      <w:r w:rsidRPr="00F30300">
        <w:rPr>
          <w:rFonts w:ascii="Tahoma" w:hAnsi="Tahoma" w:cs="Tahoma"/>
          <w:sz w:val="24"/>
          <w:szCs w:val="24"/>
        </w:rPr>
        <w:t xml:space="preserve">z łączącą ich umową o podwykonawstwo zaakceptowaną przez zamawiającego, której przedmiotem są roboty budowlane, lub który zawarł przedłożoną zamawiającemu umowę </w:t>
      </w:r>
      <w:r>
        <w:rPr>
          <w:rFonts w:ascii="Tahoma" w:hAnsi="Tahoma" w:cs="Tahoma"/>
          <w:sz w:val="24"/>
          <w:szCs w:val="24"/>
        </w:rPr>
        <w:br/>
      </w:r>
      <w:r w:rsidRPr="00F30300">
        <w:rPr>
          <w:rFonts w:ascii="Tahoma" w:hAnsi="Tahoma" w:cs="Tahoma"/>
          <w:sz w:val="24"/>
          <w:szCs w:val="24"/>
        </w:rPr>
        <w:t>o podwykonawstwo, której przedmiotem są dostawy lub usługi. Jeżeli podwykonawca zatrudnia podwykonawców również obowiązuje analogiczna procedura.</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Warunkiem zapłaty przez zamawiającego należnego wynagrodzenia za odebrane roboty budowlane jest przedstawienie dowodów zapłaty wymagalnego wynagrodzenia podwykonawcom, o których mowa w ust. 6.</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Bezpośrednia zapłata obejmuje wyłącznie należne wynagrodzenie, bez odsetek, należnych podwykonawcy lub dalszemu podwykonawcy.</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W przypadku zgłoszenia uwag, o których mowa w ust. 12, w terminie wskazanym przez zamawiającego, zamawiający może:</w:t>
      </w:r>
    </w:p>
    <w:p w:rsidR="002D19A1" w:rsidRPr="00F30300" w:rsidRDefault="002D19A1" w:rsidP="004231AE">
      <w:pPr>
        <w:numPr>
          <w:ilvl w:val="0"/>
          <w:numId w:val="20"/>
        </w:numPr>
        <w:autoSpaceDE w:val="0"/>
        <w:autoSpaceDN w:val="0"/>
        <w:adjustRightInd w:val="0"/>
        <w:jc w:val="both"/>
        <w:rPr>
          <w:rFonts w:ascii="Tahoma" w:hAnsi="Tahoma" w:cs="Tahoma"/>
          <w:sz w:val="24"/>
          <w:szCs w:val="24"/>
        </w:rPr>
      </w:pPr>
      <w:r w:rsidRPr="00F30300">
        <w:rPr>
          <w:rFonts w:ascii="Tahoma" w:hAnsi="Tahoma" w:cs="Tahoma"/>
          <w:sz w:val="24"/>
          <w:szCs w:val="24"/>
        </w:rPr>
        <w:t>nie dokonać bezpośredniej zapłaty wynagrodzenia podwykonawcy lub dalszemu podwykonawcy, jeżeli wykonawca wykaże niezasadność takiej zapłaty albo</w:t>
      </w:r>
    </w:p>
    <w:p w:rsidR="002D19A1" w:rsidRPr="00F30300" w:rsidRDefault="002D19A1" w:rsidP="004231AE">
      <w:pPr>
        <w:numPr>
          <w:ilvl w:val="0"/>
          <w:numId w:val="20"/>
        </w:numPr>
        <w:autoSpaceDE w:val="0"/>
        <w:autoSpaceDN w:val="0"/>
        <w:adjustRightInd w:val="0"/>
        <w:jc w:val="both"/>
        <w:rPr>
          <w:rFonts w:ascii="Tahoma" w:hAnsi="Tahoma" w:cs="Tahoma"/>
          <w:sz w:val="24"/>
          <w:szCs w:val="24"/>
        </w:rPr>
      </w:pPr>
      <w:r w:rsidRPr="00F30300">
        <w:rPr>
          <w:rFonts w:ascii="Tahoma" w:hAnsi="Tahoma" w:cs="Tahoma"/>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2D19A1" w:rsidRPr="00F30300" w:rsidRDefault="002D19A1" w:rsidP="004231AE">
      <w:pPr>
        <w:numPr>
          <w:ilvl w:val="0"/>
          <w:numId w:val="20"/>
        </w:numPr>
        <w:autoSpaceDE w:val="0"/>
        <w:autoSpaceDN w:val="0"/>
        <w:adjustRightInd w:val="0"/>
        <w:jc w:val="both"/>
        <w:rPr>
          <w:rFonts w:ascii="Tahoma" w:hAnsi="Tahoma" w:cs="Tahoma"/>
          <w:sz w:val="24"/>
          <w:szCs w:val="24"/>
        </w:rPr>
      </w:pPr>
      <w:r w:rsidRPr="00F30300">
        <w:rPr>
          <w:rFonts w:ascii="Tahoma" w:hAnsi="Tahoma" w:cs="Tahoma"/>
          <w:sz w:val="24"/>
          <w:szCs w:val="24"/>
        </w:rPr>
        <w:t>dokonać bezpośredniej zapłaty wynagrodzenia podwykonawcy lub dalszemu podwykonawcy, jeżeli podwykonawca lub dalszy podwykonawca wykaże zasadność takiej zapłaty.</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W przypadku dokonania bezpośredniej zapłaty podwykonawcy lub dalszemu podwykonawcy, zamawiający potrąca kwotę wypłaconego wynagrodzenia z wynagrodzenia należnego wykonawcy.</w:t>
      </w:r>
    </w:p>
    <w:p w:rsidR="002D19A1" w:rsidRPr="00F30300" w:rsidRDefault="002D19A1" w:rsidP="004231AE">
      <w:pPr>
        <w:numPr>
          <w:ilvl w:val="0"/>
          <w:numId w:val="19"/>
        </w:numPr>
        <w:autoSpaceDE w:val="0"/>
        <w:autoSpaceDN w:val="0"/>
        <w:adjustRightInd w:val="0"/>
        <w:jc w:val="both"/>
        <w:rPr>
          <w:rFonts w:ascii="Tahoma" w:hAnsi="Tahoma" w:cs="Tahoma"/>
          <w:sz w:val="24"/>
          <w:szCs w:val="24"/>
        </w:rPr>
      </w:pPr>
      <w:r w:rsidRPr="00F30300">
        <w:rPr>
          <w:rFonts w:ascii="Tahoma" w:hAnsi="Tahoma" w:cs="Tahoma"/>
          <w:sz w:val="24"/>
          <w:szCs w:val="24"/>
        </w:rPr>
        <w:t>Wykonawca zobowiązany jest do wskazania w wystawionej fakturze numeru umowy, której faktura dotyczy.</w:t>
      </w:r>
    </w:p>
    <w:p w:rsidR="002D19A1" w:rsidRPr="00F30300" w:rsidRDefault="002D19A1" w:rsidP="00CD3AF5">
      <w:pPr>
        <w:numPr>
          <w:ilvl w:val="0"/>
          <w:numId w:val="19"/>
        </w:numPr>
        <w:jc w:val="both"/>
        <w:rPr>
          <w:rFonts w:ascii="Tahoma" w:hAnsi="Tahoma" w:cs="Tahoma"/>
          <w:b/>
          <w:sz w:val="24"/>
          <w:szCs w:val="24"/>
        </w:rPr>
      </w:pPr>
      <w:r w:rsidRPr="00F30300">
        <w:rPr>
          <w:rFonts w:ascii="Tahoma" w:hAnsi="Tahoma" w:cs="Tahoma"/>
          <w:b/>
          <w:sz w:val="24"/>
          <w:szCs w:val="24"/>
        </w:rPr>
        <w:t>Faktury powinny być wystawione przez Wykonawcę w następujący sposób:</w:t>
      </w:r>
    </w:p>
    <w:p w:rsidR="002D19A1" w:rsidRPr="00F30300" w:rsidRDefault="002D19A1" w:rsidP="00CD3AF5">
      <w:pPr>
        <w:jc w:val="both"/>
        <w:rPr>
          <w:rFonts w:ascii="Tahoma" w:hAnsi="Tahoma" w:cs="Tahoma"/>
          <w:b/>
          <w:sz w:val="24"/>
          <w:szCs w:val="24"/>
        </w:rPr>
      </w:pPr>
      <w:r w:rsidRPr="00F30300">
        <w:rPr>
          <w:rFonts w:ascii="Tahoma" w:hAnsi="Tahoma" w:cs="Tahoma"/>
          <w:b/>
          <w:sz w:val="24"/>
          <w:szCs w:val="24"/>
        </w:rPr>
        <w:t xml:space="preserve">      Nabywca: Gmina Miasto Mrągowo, 11-700 Mrągowo, ul. Królewiecka 60A,                                    </w:t>
      </w:r>
    </w:p>
    <w:p w:rsidR="002D19A1" w:rsidRPr="00F30300" w:rsidRDefault="002D19A1" w:rsidP="00CD3AF5">
      <w:pPr>
        <w:jc w:val="both"/>
        <w:rPr>
          <w:rFonts w:ascii="Tahoma" w:hAnsi="Tahoma" w:cs="Tahoma"/>
          <w:b/>
          <w:sz w:val="24"/>
          <w:szCs w:val="24"/>
        </w:rPr>
      </w:pPr>
      <w:r w:rsidRPr="00F30300">
        <w:rPr>
          <w:rFonts w:ascii="Tahoma" w:hAnsi="Tahoma" w:cs="Tahoma"/>
          <w:b/>
          <w:sz w:val="24"/>
          <w:szCs w:val="24"/>
        </w:rPr>
        <w:t xml:space="preserve">      NIP 742 20 76 940</w:t>
      </w:r>
    </w:p>
    <w:p w:rsidR="002D19A1" w:rsidRPr="00F30300" w:rsidRDefault="002D19A1" w:rsidP="00CD3AF5">
      <w:pPr>
        <w:jc w:val="both"/>
        <w:rPr>
          <w:rFonts w:ascii="Tahoma" w:hAnsi="Tahoma" w:cs="Tahoma"/>
          <w:b/>
          <w:sz w:val="24"/>
          <w:szCs w:val="24"/>
        </w:rPr>
      </w:pPr>
      <w:r w:rsidRPr="00F30300">
        <w:rPr>
          <w:rFonts w:ascii="Tahoma" w:hAnsi="Tahoma" w:cs="Tahoma"/>
          <w:b/>
          <w:sz w:val="24"/>
          <w:szCs w:val="24"/>
        </w:rPr>
        <w:t xml:space="preserve">      Odbiorca: Urząd Miejski w Mrągowie, ul. Królewiecka 60A, 11-700 Mrągowo.</w:t>
      </w:r>
    </w:p>
    <w:p w:rsidR="002D19A1" w:rsidRPr="00F30300" w:rsidRDefault="002D19A1" w:rsidP="00CD3AF5">
      <w:pPr>
        <w:autoSpaceDE w:val="0"/>
        <w:autoSpaceDN w:val="0"/>
        <w:adjustRightInd w:val="0"/>
        <w:jc w:val="both"/>
        <w:rPr>
          <w:rFonts w:ascii="Tahoma" w:hAnsi="Tahoma" w:cs="Tahoma"/>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Obowiązki uczestników procesu inwestycyjnego</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7</w:t>
      </w:r>
    </w:p>
    <w:p w:rsidR="002D19A1" w:rsidRPr="00F30300" w:rsidRDefault="002D19A1" w:rsidP="004231AE">
      <w:pPr>
        <w:numPr>
          <w:ilvl w:val="0"/>
          <w:numId w:val="2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 Do obowiązków </w:t>
      </w:r>
      <w:r w:rsidRPr="00F30300">
        <w:rPr>
          <w:rFonts w:ascii="Tahoma" w:hAnsi="Tahoma" w:cs="Tahoma"/>
          <w:b/>
          <w:sz w:val="24"/>
          <w:szCs w:val="24"/>
        </w:rPr>
        <w:t>Zamawiającego</w:t>
      </w:r>
      <w:r w:rsidRPr="00F30300">
        <w:rPr>
          <w:rFonts w:ascii="Tahoma" w:hAnsi="Tahoma" w:cs="Tahoma"/>
          <w:sz w:val="24"/>
          <w:szCs w:val="24"/>
        </w:rPr>
        <w:t xml:space="preserve"> należy:</w:t>
      </w:r>
    </w:p>
    <w:p w:rsidR="002D19A1" w:rsidRPr="00F30300" w:rsidRDefault="002D19A1" w:rsidP="004231AE">
      <w:pPr>
        <w:numPr>
          <w:ilvl w:val="0"/>
          <w:numId w:val="22"/>
        </w:numPr>
        <w:tabs>
          <w:tab w:val="left" w:pos="720"/>
        </w:tabs>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przekazanie terenu budowy, dziennika budowy (wewnętrznego) oraz dokumentacji projektowej w terminie określonym w </w:t>
      </w:r>
      <w:r w:rsidRPr="00F30300">
        <w:rPr>
          <w:rFonts w:ascii="Tahoma" w:hAnsi="Tahoma" w:cs="Tahoma"/>
          <w:b/>
          <w:sz w:val="24"/>
          <w:szCs w:val="24"/>
        </w:rPr>
        <w:t>§ 3</w:t>
      </w:r>
      <w:r w:rsidRPr="00F30300">
        <w:rPr>
          <w:rFonts w:ascii="Tahoma" w:hAnsi="Tahoma" w:cs="Tahoma"/>
          <w:sz w:val="24"/>
          <w:szCs w:val="24"/>
        </w:rPr>
        <w:t xml:space="preserve"> niniejszej umowy,</w:t>
      </w:r>
    </w:p>
    <w:p w:rsidR="002D19A1" w:rsidRPr="00F30300" w:rsidRDefault="002D19A1" w:rsidP="004231AE">
      <w:pPr>
        <w:numPr>
          <w:ilvl w:val="0"/>
          <w:numId w:val="22"/>
        </w:numPr>
        <w:tabs>
          <w:tab w:val="left" w:pos="720"/>
        </w:tabs>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zapewnienie nadzoru autorskiego w razie potrzeby,</w:t>
      </w:r>
    </w:p>
    <w:p w:rsidR="002D19A1" w:rsidRPr="00F30300" w:rsidRDefault="002D19A1" w:rsidP="004231AE">
      <w:pPr>
        <w:numPr>
          <w:ilvl w:val="0"/>
          <w:numId w:val="22"/>
        </w:numPr>
        <w:tabs>
          <w:tab w:val="left" w:pos="720"/>
        </w:tabs>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zapewnienie nadzoru inwestorskiego,</w:t>
      </w:r>
    </w:p>
    <w:p w:rsidR="002D19A1" w:rsidRPr="00F30300" w:rsidRDefault="002D19A1" w:rsidP="004231AE">
      <w:pPr>
        <w:numPr>
          <w:ilvl w:val="0"/>
          <w:numId w:val="22"/>
        </w:numPr>
        <w:tabs>
          <w:tab w:val="left" w:pos="720"/>
        </w:tabs>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odebranie wykonanych robót zrealizowanych zgodnie z umową i zapłata wynagrodzenia za wykonane roboty.</w:t>
      </w:r>
    </w:p>
    <w:p w:rsidR="002D19A1" w:rsidRPr="00F30300" w:rsidRDefault="002D19A1" w:rsidP="004231AE">
      <w:pPr>
        <w:numPr>
          <w:ilvl w:val="0"/>
          <w:numId w:val="2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Do obowiązków </w:t>
      </w:r>
      <w:r w:rsidRPr="00F30300">
        <w:rPr>
          <w:rFonts w:ascii="Tahoma" w:hAnsi="Tahoma" w:cs="Tahoma"/>
          <w:b/>
          <w:sz w:val="24"/>
          <w:szCs w:val="24"/>
        </w:rPr>
        <w:t xml:space="preserve">Wykonawcy </w:t>
      </w:r>
      <w:r w:rsidRPr="00F30300">
        <w:rPr>
          <w:rFonts w:ascii="Tahoma" w:hAnsi="Tahoma" w:cs="Tahoma"/>
          <w:sz w:val="24"/>
          <w:szCs w:val="24"/>
        </w:rPr>
        <w:t>należy w szczególności:</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dostarczenie Zamawiającemu oświadczenia kierownika budowy o przyjęciu obowiązku </w:t>
      </w:r>
      <w:r>
        <w:rPr>
          <w:rFonts w:ascii="Tahoma" w:hAnsi="Tahoma" w:cs="Tahoma"/>
          <w:sz w:val="24"/>
          <w:szCs w:val="24"/>
        </w:rPr>
        <w:br/>
      </w:r>
      <w:r w:rsidRPr="00F30300">
        <w:rPr>
          <w:rFonts w:ascii="Tahoma" w:hAnsi="Tahoma" w:cs="Tahoma"/>
          <w:sz w:val="24"/>
          <w:szCs w:val="24"/>
        </w:rPr>
        <w:t xml:space="preserve">w ciągu </w:t>
      </w:r>
      <w:r w:rsidRPr="00F30300">
        <w:rPr>
          <w:rFonts w:ascii="Tahoma" w:hAnsi="Tahoma" w:cs="Tahoma"/>
          <w:b/>
          <w:sz w:val="24"/>
          <w:szCs w:val="24"/>
        </w:rPr>
        <w:t>3 dni roboczych od podpisania umowy</w:t>
      </w:r>
      <w:r w:rsidRPr="00F30300">
        <w:rPr>
          <w:rFonts w:ascii="Tahoma" w:hAnsi="Tahoma" w:cs="Tahoma"/>
          <w:sz w:val="24"/>
          <w:szCs w:val="24"/>
        </w:rPr>
        <w:t>,</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wykonywanie czynności wymienionych w </w:t>
      </w:r>
      <w:r w:rsidRPr="00F30300">
        <w:rPr>
          <w:rFonts w:ascii="Tahoma" w:hAnsi="Tahoma" w:cs="Tahoma"/>
          <w:b/>
          <w:sz w:val="24"/>
          <w:szCs w:val="24"/>
        </w:rPr>
        <w:t>art. 22 ustawy Prawo budowlane</w:t>
      </w:r>
      <w:r w:rsidRPr="00F30300">
        <w:rPr>
          <w:rFonts w:ascii="Tahoma" w:hAnsi="Tahoma" w:cs="Tahoma"/>
          <w:sz w:val="24"/>
          <w:szCs w:val="24"/>
        </w:rPr>
        <w:t>,</w:t>
      </w:r>
    </w:p>
    <w:p w:rsidR="002D19A1" w:rsidRPr="00F30300" w:rsidRDefault="002D19A1" w:rsidP="004231AE">
      <w:pPr>
        <w:numPr>
          <w:ilvl w:val="0"/>
          <w:numId w:val="23"/>
        </w:numPr>
        <w:autoSpaceDE w:val="0"/>
        <w:autoSpaceDN w:val="0"/>
        <w:adjustRightInd w:val="0"/>
        <w:spacing w:line="24" w:lineRule="atLeast"/>
        <w:ind w:left="709" w:hanging="283"/>
        <w:jc w:val="both"/>
        <w:rPr>
          <w:rFonts w:ascii="Tahoma" w:hAnsi="Tahoma" w:cs="Tahoma"/>
          <w:sz w:val="24"/>
          <w:szCs w:val="24"/>
        </w:rPr>
      </w:pPr>
      <w:r w:rsidRPr="00F30300">
        <w:rPr>
          <w:rFonts w:ascii="Tahoma" w:hAnsi="Tahoma" w:cs="Tahoma"/>
          <w:sz w:val="24"/>
          <w:szCs w:val="24"/>
        </w:rPr>
        <w:t xml:space="preserve">dostarczenie Zamawiającemu harmonogramu robót w ciągu </w:t>
      </w:r>
      <w:r w:rsidRPr="00F30300">
        <w:rPr>
          <w:rFonts w:ascii="Tahoma" w:hAnsi="Tahoma" w:cs="Tahoma"/>
          <w:b/>
          <w:sz w:val="24"/>
          <w:szCs w:val="24"/>
        </w:rPr>
        <w:t>5 dni roboczych od podpisania umowy</w:t>
      </w:r>
      <w:r w:rsidRPr="00F30300">
        <w:rPr>
          <w:rFonts w:ascii="Tahoma" w:hAnsi="Tahoma" w:cs="Tahoma"/>
          <w:sz w:val="24"/>
          <w:szCs w:val="24"/>
        </w:rPr>
        <w:t>.</w:t>
      </w:r>
    </w:p>
    <w:p w:rsidR="002D19A1" w:rsidRPr="00F30300" w:rsidRDefault="002D19A1" w:rsidP="004231AE">
      <w:pPr>
        <w:numPr>
          <w:ilvl w:val="0"/>
          <w:numId w:val="23"/>
        </w:numPr>
        <w:autoSpaceDE w:val="0"/>
        <w:autoSpaceDN w:val="0"/>
        <w:adjustRightInd w:val="0"/>
        <w:spacing w:line="24" w:lineRule="atLeast"/>
        <w:ind w:left="709" w:hanging="283"/>
        <w:jc w:val="both"/>
        <w:rPr>
          <w:rFonts w:ascii="Tahoma" w:hAnsi="Tahoma" w:cs="Tahoma"/>
          <w:sz w:val="24"/>
          <w:szCs w:val="24"/>
        </w:rPr>
      </w:pPr>
      <w:r w:rsidRPr="00F30300">
        <w:rPr>
          <w:rFonts w:ascii="Tahoma" w:hAnsi="Tahoma" w:cs="Tahoma"/>
          <w:sz w:val="24"/>
          <w:szCs w:val="24"/>
        </w:rPr>
        <w:t xml:space="preserve">Wykonanie wszelkich robót koniecznych do utrzymania ciągłości ruchu kołowego </w:t>
      </w:r>
      <w:r>
        <w:rPr>
          <w:rFonts w:ascii="Tahoma" w:hAnsi="Tahoma" w:cs="Tahoma"/>
          <w:sz w:val="24"/>
          <w:szCs w:val="24"/>
        </w:rPr>
        <w:br/>
      </w:r>
      <w:r w:rsidRPr="00F30300">
        <w:rPr>
          <w:rFonts w:ascii="Tahoma" w:hAnsi="Tahoma" w:cs="Tahoma"/>
          <w:sz w:val="24"/>
          <w:szCs w:val="24"/>
        </w:rPr>
        <w:t xml:space="preserve">i pieszego, </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użycie materiałów gwarantujących odpowiednią jakość wykonania zamówienia oraz o parametrach technicznych i jakościowych nie gorszych niż określone w dokumentacji projektowej, STWiORB,</w:t>
      </w:r>
    </w:p>
    <w:p w:rsidR="002D19A1" w:rsidRPr="00F30300" w:rsidRDefault="002D19A1" w:rsidP="004231AE">
      <w:pPr>
        <w:numPr>
          <w:ilvl w:val="0"/>
          <w:numId w:val="23"/>
        </w:numPr>
        <w:tabs>
          <w:tab w:val="left" w:pos="709"/>
        </w:tabs>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przejęcie placu budowy, jego zagospodarowanie oraz właściwe oznaczenie </w:t>
      </w:r>
      <w:r>
        <w:rPr>
          <w:rFonts w:ascii="Tahoma" w:hAnsi="Tahoma" w:cs="Tahoma"/>
          <w:sz w:val="24"/>
          <w:szCs w:val="24"/>
        </w:rPr>
        <w:br/>
      </w:r>
      <w:r w:rsidRPr="00F30300">
        <w:rPr>
          <w:rFonts w:ascii="Tahoma" w:hAnsi="Tahoma" w:cs="Tahoma"/>
          <w:sz w:val="24"/>
          <w:szCs w:val="24"/>
        </w:rPr>
        <w:t>i zabezpieczenie terenu budowy i miejsc prowadzenia robót zgodnie z obowiązującymi przepisami, zapewnienie należytego ładu i porządku, a w szczególności przestrzegania przepisów BHP na terenie budowy na koszt własny,</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urządzenie placu budowy we własnym zakresie i na własny koszt, w tym również zabezpieczenie placu budowy w niezbędne media (woda, energia elektryczna, energia cieplna itp.) wraz z pokryciem kosztów ich zużycia,</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zorganizowanie dozoru mienia i wszelkich wymaganych przepisami zabezpieczeń p.poż na terenie budowy oraz ponoszenie za nie pełnej odpowiedzialności materialnej,</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zabezpieczenie budowy przed kradzieżą i innymi ujemnymi oddziaływaniami </w:t>
      </w:r>
      <w:r>
        <w:rPr>
          <w:rFonts w:ascii="Tahoma" w:hAnsi="Tahoma" w:cs="Tahoma"/>
          <w:sz w:val="24"/>
          <w:szCs w:val="24"/>
        </w:rPr>
        <w:br/>
      </w:r>
      <w:r w:rsidRPr="00F30300">
        <w:rPr>
          <w:rFonts w:ascii="Tahoma" w:hAnsi="Tahoma" w:cs="Tahoma"/>
          <w:sz w:val="24"/>
          <w:szCs w:val="24"/>
        </w:rPr>
        <w:t>i ponoszenia skutków finansowych z tego tytułu,</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utrzymanie terenu budowy i najbliższego otoczenia w stanie wolnym od przeszkód komunikacyjnych oraz usuwanie niepotrzebnych urządzeń pomocniczych, zbędnych materiałów oraz odpadów na koszt własny,</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bezzwłoczne powiadamianie na piśmie Zamawiającego o wszelkich możliwych wydarzeniach i okolicznościach mogących wpłynąć na opóźnienie robót,</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natychmiastowe zgłaszanie konieczności wykonania robót dodatkowych,</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niezwłocznie  zawiadomić Inwestora o wadach dokumentacji projektowej i wadach jakościowych materiałów, konstrukcji maszyn i urządzeń stanowiących przedmiot zamówienia, </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odtworzenie na własny koszt ewentualnych zniszczeń, przywrócenie punktów geodezyjnych zniszczony w trakcie budowy,</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po wykonaniu robót przygotowanie wszelkiej wymaganej dokumentacji, w tym dokumentacji powykonawczej oraz niezbędne opinie i uzgodnienia w celu złożenia ich do organu nadzoru budowlanego,</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likwidacja placu budowy i uporządkowania terenu w terminie nie później niż na dzień zgłoszenia gotowości do odbioru końcowego,</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przestrzeganie ogólnych wymagań dotyczących robót w zakresie określonym </w:t>
      </w:r>
      <w:r>
        <w:rPr>
          <w:rFonts w:ascii="Tahoma" w:hAnsi="Tahoma" w:cs="Tahoma"/>
          <w:sz w:val="24"/>
          <w:szCs w:val="24"/>
        </w:rPr>
        <w:br/>
      </w:r>
      <w:r w:rsidRPr="00F30300">
        <w:rPr>
          <w:rFonts w:ascii="Tahoma" w:hAnsi="Tahoma" w:cs="Tahoma"/>
          <w:sz w:val="24"/>
          <w:szCs w:val="24"/>
        </w:rPr>
        <w:t xml:space="preserve">w Specyfikacji Technicznej Wykonania i Odbioru Robót oraz obowiązujących normach </w:t>
      </w:r>
      <w:r>
        <w:rPr>
          <w:rFonts w:ascii="Tahoma" w:hAnsi="Tahoma" w:cs="Tahoma"/>
          <w:sz w:val="24"/>
          <w:szCs w:val="24"/>
        </w:rPr>
        <w:br/>
      </w:r>
      <w:r w:rsidRPr="00F30300">
        <w:rPr>
          <w:rFonts w:ascii="Tahoma" w:hAnsi="Tahoma" w:cs="Tahoma"/>
          <w:sz w:val="24"/>
          <w:szCs w:val="24"/>
        </w:rPr>
        <w:t>i przepisach,</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wykonanie przedmiotu umowy w oparciu o Dokumentację projektową z uwzględnieniem wymagań określonych w Specyfikacji Technicznej,</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kontrola jakości materiałów i robót zgodnie z postanowieniami Specyfikacji Technicznej,</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realizacja zaleceń wpisanych do Dziennika Budowy,</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skompletowanie i przedstawienie Zamawiającemu dokumentów pozwalających na ocenę prawidłowego wykonania przedmiotu odbioru częściowego i odbioru ostatecznego robót w zakresie określonym postanowieniami Specyfikacji Technicznej,</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utrzymanie ładu i porządku na terenie budowy, a po zakończeniu robót usunięcie poza teren budowy wszelkich urządzeń tymczasowego zaplecza, oraz pozostawienie całego terenu budowy i robót czystego i nadającego się do użytkowania,</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informowanie Zamawiającego (Inspektora nadzoru) o terminie zakrycia robót ulegających zakryciu, oraz terminie odbioru robót zanikających w terminach i w zakresie określonym w Specyfikacji Technicznej,</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niezwłoczne informowanie </w:t>
      </w:r>
      <w:r w:rsidRPr="00F30300">
        <w:rPr>
          <w:rFonts w:ascii="Tahoma" w:hAnsi="Tahoma" w:cs="Tahoma"/>
          <w:b/>
          <w:sz w:val="24"/>
          <w:szCs w:val="24"/>
        </w:rPr>
        <w:t>Zamawiającego</w:t>
      </w:r>
      <w:r w:rsidRPr="00F30300">
        <w:rPr>
          <w:rFonts w:ascii="Tahoma" w:hAnsi="Tahoma" w:cs="Tahoma"/>
          <w:sz w:val="24"/>
          <w:szCs w:val="24"/>
        </w:rPr>
        <w:t xml:space="preserve"> (Inspektora nadzoru) o problemach lub okolicznościach mogących wpłynąć na jakość robót lub termin zakończenia robót,</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niezwłoczne informowanie Zamawiającego o zaistniałych na terenie budowy kontrolach i wypadkach,</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 opracowanie projektu organizacji ruchu na czas budowy, uzyskanie wymaganych prawem uzgodnień i przedłożenie go Zamawiającemu w ciągu </w:t>
      </w:r>
      <w:r w:rsidRPr="00F30300">
        <w:rPr>
          <w:rFonts w:ascii="Tahoma" w:hAnsi="Tahoma" w:cs="Tahoma"/>
          <w:b/>
          <w:sz w:val="24"/>
          <w:szCs w:val="24"/>
        </w:rPr>
        <w:t>14 dni od podpisania umowy</w:t>
      </w:r>
      <w:r w:rsidRPr="00F30300">
        <w:rPr>
          <w:rFonts w:ascii="Tahoma" w:hAnsi="Tahoma" w:cs="Tahoma"/>
          <w:sz w:val="24"/>
          <w:szCs w:val="24"/>
        </w:rPr>
        <w:t>,</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opracowanie planu bezpieczeństwa i ochrony zdrowia i przedłożenie go Zamawiającego w </w:t>
      </w:r>
      <w:r w:rsidRPr="00F30300">
        <w:rPr>
          <w:rFonts w:ascii="Tahoma" w:hAnsi="Tahoma" w:cs="Tahoma"/>
          <w:b/>
          <w:sz w:val="24"/>
          <w:szCs w:val="24"/>
        </w:rPr>
        <w:t>ciągu 5 dni roboczych od podpisania umowy</w:t>
      </w:r>
      <w:r w:rsidRPr="00F30300">
        <w:rPr>
          <w:rFonts w:ascii="Tahoma" w:hAnsi="Tahoma" w:cs="Tahoma"/>
          <w:sz w:val="24"/>
          <w:szCs w:val="24"/>
        </w:rPr>
        <w:t>,</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2D19A1" w:rsidRPr="00F30300" w:rsidRDefault="002D19A1" w:rsidP="004231AE">
      <w:pPr>
        <w:numPr>
          <w:ilvl w:val="0"/>
          <w:numId w:val="2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odpowiedzialność odszkodowawcza wobec osób trzecich.</w:t>
      </w:r>
    </w:p>
    <w:p w:rsidR="002D19A1" w:rsidRPr="00F30300" w:rsidRDefault="002D19A1" w:rsidP="009E2DD0">
      <w:pPr>
        <w:autoSpaceDE w:val="0"/>
        <w:autoSpaceDN w:val="0"/>
        <w:adjustRightInd w:val="0"/>
        <w:spacing w:line="24" w:lineRule="atLeast"/>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Zmiana zakresu rzeczowego i postanowień zawartej umowy</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8</w:t>
      </w:r>
    </w:p>
    <w:p w:rsidR="002D19A1" w:rsidRPr="00F30300" w:rsidRDefault="002D19A1" w:rsidP="004231AE">
      <w:pPr>
        <w:numPr>
          <w:ilvl w:val="0"/>
          <w:numId w:val="24"/>
        </w:numPr>
        <w:spacing w:line="24" w:lineRule="atLeast"/>
        <w:jc w:val="both"/>
        <w:rPr>
          <w:rFonts w:ascii="Tahoma" w:hAnsi="Tahoma" w:cs="Tahoma"/>
          <w:snapToGrid w:val="0"/>
          <w:sz w:val="24"/>
          <w:szCs w:val="24"/>
        </w:rPr>
      </w:pPr>
      <w:r w:rsidRPr="00F30300">
        <w:rPr>
          <w:rFonts w:ascii="Tahoma" w:hAnsi="Tahoma" w:cs="Tahoma"/>
          <w:snapToGrid w:val="0"/>
          <w:sz w:val="24"/>
          <w:szCs w:val="24"/>
        </w:rPr>
        <w:t>Zamawiający dopuszcza zmianę zakresu rzeczowego podanego w § 1 niniejszej umowy w następujących przypadkach:</w:t>
      </w:r>
    </w:p>
    <w:p w:rsidR="002D19A1" w:rsidRPr="00F30300" w:rsidRDefault="002D19A1" w:rsidP="004231AE">
      <w:pPr>
        <w:numPr>
          <w:ilvl w:val="0"/>
          <w:numId w:val="8"/>
        </w:numPr>
        <w:tabs>
          <w:tab w:val="clear" w:pos="810"/>
        </w:tabs>
        <w:spacing w:line="24" w:lineRule="atLeast"/>
        <w:ind w:left="709" w:hanging="349"/>
        <w:jc w:val="both"/>
        <w:rPr>
          <w:rFonts w:ascii="Tahoma" w:hAnsi="Tahoma" w:cs="Tahoma"/>
          <w:snapToGrid w:val="0"/>
          <w:sz w:val="24"/>
          <w:szCs w:val="24"/>
        </w:rPr>
      </w:pPr>
      <w:r w:rsidRPr="00F30300">
        <w:rPr>
          <w:rFonts w:ascii="Tahoma" w:hAnsi="Tahoma" w:cs="Tahoma"/>
          <w:snapToGrid w:val="0"/>
          <w:sz w:val="24"/>
          <w:szCs w:val="24"/>
        </w:rPr>
        <w:t>nastąpi uzasadniona konieczność zamiany robót potwierdzona protokołem konieczności sporządzonym przez Inspektora Nadzoru wraz z Wykonawcą i zatwierdzonym przez Zamawiającego,</w:t>
      </w:r>
    </w:p>
    <w:p w:rsidR="002D19A1" w:rsidRPr="00F30300" w:rsidRDefault="002D19A1" w:rsidP="004231AE">
      <w:pPr>
        <w:numPr>
          <w:ilvl w:val="0"/>
          <w:numId w:val="8"/>
        </w:numPr>
        <w:tabs>
          <w:tab w:val="clear" w:pos="810"/>
        </w:tabs>
        <w:spacing w:line="24" w:lineRule="atLeast"/>
        <w:ind w:left="709" w:hanging="349"/>
        <w:jc w:val="both"/>
        <w:rPr>
          <w:rFonts w:ascii="Tahoma" w:hAnsi="Tahoma" w:cs="Tahoma"/>
          <w:snapToGrid w:val="0"/>
          <w:sz w:val="24"/>
          <w:szCs w:val="24"/>
        </w:rPr>
      </w:pPr>
      <w:r w:rsidRPr="00F30300">
        <w:rPr>
          <w:rFonts w:ascii="Tahoma" w:hAnsi="Tahoma" w:cs="Tahoma"/>
          <w:snapToGrid w:val="0"/>
          <w:sz w:val="24"/>
          <w:szCs w:val="24"/>
        </w:rPr>
        <w:t xml:space="preserve">nastąpi uzasadniona konieczność wykonania robót określonych w art. 144 ustawy z dnia 29 stycznia 2004 r. Prawo zamówień publicznych (z późn. zm.), potwierdzona protokołem konieczności sporządzonym przez Inspektora Nadzoru wraz z Wykonawcą </w:t>
      </w:r>
      <w:r>
        <w:rPr>
          <w:rFonts w:ascii="Tahoma" w:hAnsi="Tahoma" w:cs="Tahoma"/>
          <w:snapToGrid w:val="0"/>
          <w:sz w:val="24"/>
          <w:szCs w:val="24"/>
        </w:rPr>
        <w:br/>
      </w:r>
      <w:r w:rsidRPr="00F30300">
        <w:rPr>
          <w:rFonts w:ascii="Tahoma" w:hAnsi="Tahoma" w:cs="Tahoma"/>
          <w:snapToGrid w:val="0"/>
          <w:sz w:val="24"/>
          <w:szCs w:val="24"/>
        </w:rPr>
        <w:t>i zatwierdzonym przez Zamawiającego,</w:t>
      </w:r>
    </w:p>
    <w:p w:rsidR="002D19A1" w:rsidRPr="00F30300" w:rsidRDefault="002D19A1" w:rsidP="004231AE">
      <w:pPr>
        <w:numPr>
          <w:ilvl w:val="0"/>
          <w:numId w:val="8"/>
        </w:numPr>
        <w:tabs>
          <w:tab w:val="clear" w:pos="810"/>
        </w:tabs>
        <w:spacing w:line="24" w:lineRule="atLeast"/>
        <w:ind w:left="709" w:hanging="349"/>
        <w:jc w:val="both"/>
        <w:rPr>
          <w:rFonts w:ascii="Tahoma" w:hAnsi="Tahoma" w:cs="Tahoma"/>
          <w:snapToGrid w:val="0"/>
          <w:sz w:val="24"/>
          <w:szCs w:val="24"/>
        </w:rPr>
      </w:pPr>
      <w:r w:rsidRPr="00F30300">
        <w:rPr>
          <w:rFonts w:ascii="Tahoma" w:hAnsi="Tahoma" w:cs="Tahoma"/>
          <w:snapToGrid w:val="0"/>
          <w:sz w:val="24"/>
          <w:szCs w:val="24"/>
        </w:rPr>
        <w:t>nastąpi uzasadniona konieczność zrezygnowania z wykonywania niektórych robót potwierdzona protokołem konieczności sporządzonym przez Inspektora Nadzoru zatwierdzonym przez Zamawiającego i Wykonawcę</w:t>
      </w:r>
      <w:r w:rsidRPr="00F30300">
        <w:rPr>
          <w:rFonts w:ascii="Tahoma" w:hAnsi="Tahoma" w:cs="Tahoma"/>
          <w:snapToGrid w:val="0"/>
          <w:sz w:val="24"/>
          <w:szCs w:val="24"/>
          <w:u w:val="single"/>
        </w:rPr>
        <w:t>.</w:t>
      </w:r>
    </w:p>
    <w:p w:rsidR="002D19A1" w:rsidRPr="00F30300" w:rsidRDefault="002D19A1" w:rsidP="004231AE">
      <w:pPr>
        <w:numPr>
          <w:ilvl w:val="0"/>
          <w:numId w:val="24"/>
        </w:numPr>
        <w:spacing w:line="24" w:lineRule="atLeast"/>
        <w:jc w:val="both"/>
        <w:rPr>
          <w:rFonts w:ascii="Tahoma" w:hAnsi="Tahoma" w:cs="Tahoma"/>
          <w:snapToGrid w:val="0"/>
          <w:sz w:val="24"/>
          <w:szCs w:val="24"/>
        </w:rPr>
      </w:pPr>
      <w:r w:rsidRPr="00F30300">
        <w:rPr>
          <w:rFonts w:ascii="Tahoma" w:hAnsi="Tahoma" w:cs="Tahoma"/>
          <w:snapToGrid w:val="0"/>
          <w:sz w:val="24"/>
          <w:szCs w:val="24"/>
        </w:rPr>
        <w:t>Następstwem zmian podanych w ust. 1 będzie sporządzenie odpowiedniego Aneksu do niniejszej umowy, z zachowaniem postanowień art. 144 ustawy z dnia 29 stycznia 2004 r. Prawo zamówień publicznych (z późn. zm.).</w:t>
      </w:r>
    </w:p>
    <w:p w:rsidR="002D19A1" w:rsidRPr="00F30300" w:rsidRDefault="002D19A1" w:rsidP="004231AE">
      <w:pPr>
        <w:numPr>
          <w:ilvl w:val="0"/>
          <w:numId w:val="24"/>
        </w:numPr>
        <w:spacing w:line="24" w:lineRule="atLeast"/>
        <w:jc w:val="both"/>
        <w:rPr>
          <w:rFonts w:ascii="Tahoma" w:hAnsi="Tahoma" w:cs="Tahoma"/>
          <w:snapToGrid w:val="0"/>
          <w:sz w:val="24"/>
          <w:szCs w:val="24"/>
        </w:rPr>
      </w:pPr>
      <w:r w:rsidRPr="00F30300">
        <w:rPr>
          <w:rFonts w:ascii="Tahoma" w:hAnsi="Tahoma" w:cs="Tahoma"/>
          <w:snapToGrid w:val="0"/>
          <w:sz w:val="24"/>
          <w:szCs w:val="24"/>
        </w:rPr>
        <w:t xml:space="preserve">Jeżeli zajdzie konieczność zlecenia wykonania robót podanych w ust. 1 potwierdzonych protokołem konieczności, Wykonawca wyceni te roboty na podstawie cen jednostkowych przyjętych przy kalkulacji w kosztorysie ofertowym. </w:t>
      </w:r>
      <w:r w:rsidRPr="00F30300">
        <w:rPr>
          <w:rFonts w:ascii="Tahoma" w:hAnsi="Tahoma" w:cs="Tahoma"/>
          <w:sz w:val="24"/>
          <w:szCs w:val="24"/>
        </w:rPr>
        <w:t>Jeżeli roboty wynikające z poleceń wprowadzonych postanowieniami § 8 ust. 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2D19A1" w:rsidRPr="00F30300" w:rsidRDefault="002D19A1" w:rsidP="004231AE">
      <w:pPr>
        <w:numPr>
          <w:ilvl w:val="0"/>
          <w:numId w:val="25"/>
        </w:numPr>
        <w:spacing w:line="24" w:lineRule="atLeast"/>
        <w:jc w:val="both"/>
        <w:rPr>
          <w:rFonts w:ascii="Tahoma" w:hAnsi="Tahoma" w:cs="Tahoma"/>
          <w:sz w:val="24"/>
          <w:szCs w:val="24"/>
        </w:rPr>
      </w:pPr>
      <w:r w:rsidRPr="00F30300">
        <w:rPr>
          <w:rFonts w:ascii="Tahoma" w:hAnsi="Tahoma" w:cs="Tahoma"/>
          <w:sz w:val="24"/>
          <w:szCs w:val="24"/>
        </w:rPr>
        <w:t>stawka roboczogodziny - ……,</w:t>
      </w:r>
    </w:p>
    <w:p w:rsidR="002D19A1" w:rsidRPr="00F30300" w:rsidRDefault="002D19A1" w:rsidP="004231AE">
      <w:pPr>
        <w:numPr>
          <w:ilvl w:val="0"/>
          <w:numId w:val="25"/>
        </w:numPr>
        <w:spacing w:line="24" w:lineRule="atLeast"/>
        <w:jc w:val="both"/>
        <w:rPr>
          <w:rFonts w:ascii="Tahoma" w:hAnsi="Tahoma" w:cs="Tahoma"/>
          <w:sz w:val="24"/>
          <w:szCs w:val="24"/>
        </w:rPr>
      </w:pPr>
      <w:r w:rsidRPr="00F30300">
        <w:rPr>
          <w:rFonts w:ascii="Tahoma" w:hAnsi="Tahoma" w:cs="Tahoma"/>
          <w:sz w:val="24"/>
          <w:szCs w:val="24"/>
        </w:rPr>
        <w:t>koszty pośrednie Kp(od R+S) - ……,</w:t>
      </w:r>
    </w:p>
    <w:p w:rsidR="002D19A1" w:rsidRPr="00F30300" w:rsidRDefault="002D19A1" w:rsidP="004231AE">
      <w:pPr>
        <w:numPr>
          <w:ilvl w:val="0"/>
          <w:numId w:val="25"/>
        </w:numPr>
        <w:spacing w:line="24" w:lineRule="atLeast"/>
        <w:jc w:val="both"/>
        <w:rPr>
          <w:rFonts w:ascii="Tahoma" w:hAnsi="Tahoma" w:cs="Tahoma"/>
          <w:sz w:val="24"/>
          <w:szCs w:val="24"/>
        </w:rPr>
      </w:pPr>
      <w:r w:rsidRPr="00F30300">
        <w:rPr>
          <w:rFonts w:ascii="Tahoma" w:hAnsi="Tahoma" w:cs="Tahoma"/>
          <w:sz w:val="24"/>
          <w:szCs w:val="24"/>
        </w:rPr>
        <w:t>koszty zakupu (od M) - ……,</w:t>
      </w:r>
    </w:p>
    <w:p w:rsidR="002D19A1" w:rsidRPr="00F30300" w:rsidRDefault="002D19A1" w:rsidP="004231AE">
      <w:pPr>
        <w:numPr>
          <w:ilvl w:val="0"/>
          <w:numId w:val="25"/>
        </w:numPr>
        <w:spacing w:line="24" w:lineRule="atLeast"/>
        <w:jc w:val="both"/>
        <w:rPr>
          <w:rFonts w:ascii="Tahoma" w:hAnsi="Tahoma" w:cs="Tahoma"/>
          <w:snapToGrid w:val="0"/>
          <w:sz w:val="24"/>
          <w:szCs w:val="24"/>
        </w:rPr>
      </w:pPr>
      <w:r w:rsidRPr="00F30300">
        <w:rPr>
          <w:rFonts w:ascii="Tahoma" w:hAnsi="Tahoma" w:cs="Tahoma"/>
          <w:sz w:val="24"/>
          <w:szCs w:val="24"/>
        </w:rPr>
        <w:t>zysk (R+S+Kp) - ……… .</w:t>
      </w:r>
    </w:p>
    <w:p w:rsidR="002D19A1" w:rsidRPr="00F30300" w:rsidRDefault="002D19A1" w:rsidP="004231AE">
      <w:pPr>
        <w:numPr>
          <w:ilvl w:val="0"/>
          <w:numId w:val="2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Jeżeli cena jednostkowa przedłożona przez Wykonawcę do akceptacji Zamawiającemu będzie skalkulowana niezgodnie z postanowieniami ust. 3, Zamawiający wprowadzi korektę ceny opartą na własnych wyliczeniach.</w:t>
      </w:r>
    </w:p>
    <w:p w:rsidR="002D19A1" w:rsidRPr="00F30300" w:rsidRDefault="002D19A1" w:rsidP="004231AE">
      <w:pPr>
        <w:numPr>
          <w:ilvl w:val="0"/>
          <w:numId w:val="2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powinien dokonać wyliczeń cen, o których mowa w ust. 3 oraz przedstawić Zamawiającemu do akceptacji wysokość wynagrodzenia wynikającą ze zmian przed rozpoczęciem robót wynikających z tych zmian.</w:t>
      </w:r>
    </w:p>
    <w:p w:rsidR="002D19A1" w:rsidRPr="00F30300" w:rsidRDefault="002D19A1" w:rsidP="004231AE">
      <w:pPr>
        <w:numPr>
          <w:ilvl w:val="0"/>
          <w:numId w:val="24"/>
        </w:numPr>
        <w:autoSpaceDE w:val="0"/>
        <w:autoSpaceDN w:val="0"/>
        <w:adjustRightInd w:val="0"/>
        <w:spacing w:line="24" w:lineRule="atLeast"/>
        <w:jc w:val="both"/>
        <w:rPr>
          <w:rFonts w:ascii="Tahoma" w:hAnsi="Tahoma" w:cs="Tahoma"/>
          <w:snapToGrid w:val="0"/>
          <w:sz w:val="24"/>
          <w:szCs w:val="24"/>
        </w:rPr>
      </w:pPr>
      <w:r w:rsidRPr="00F30300">
        <w:rPr>
          <w:rFonts w:ascii="Tahoma" w:hAnsi="Tahoma" w:cs="Tahoma"/>
          <w:snapToGrid w:val="0"/>
          <w:sz w:val="24"/>
          <w:szCs w:val="24"/>
        </w:rPr>
        <w:t>Wykonawca nie może żądać od Inwestora podwyższenia wynagrodzenia, jeżeli wykonał prace dodatkowe bez uzyskania jego zgody na wykonanie tych prac.</w:t>
      </w:r>
    </w:p>
    <w:p w:rsidR="002D19A1" w:rsidRPr="00F30300" w:rsidRDefault="002D19A1" w:rsidP="004231AE">
      <w:pPr>
        <w:numPr>
          <w:ilvl w:val="0"/>
          <w:numId w:val="24"/>
        </w:numPr>
        <w:autoSpaceDE w:val="0"/>
        <w:autoSpaceDN w:val="0"/>
        <w:adjustRightInd w:val="0"/>
        <w:spacing w:line="24" w:lineRule="atLeast"/>
        <w:jc w:val="both"/>
        <w:rPr>
          <w:rFonts w:ascii="Tahoma" w:hAnsi="Tahoma" w:cs="Tahoma"/>
          <w:sz w:val="24"/>
          <w:szCs w:val="24"/>
        </w:rPr>
      </w:pPr>
      <w:r w:rsidRPr="00F30300">
        <w:rPr>
          <w:rFonts w:ascii="Tahoma" w:hAnsi="Tahoma" w:cs="Tahoma"/>
          <w:snapToGrid w:val="0"/>
          <w:sz w:val="24"/>
          <w:szCs w:val="24"/>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2D19A1"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9</w:t>
      </w:r>
    </w:p>
    <w:p w:rsidR="002D19A1" w:rsidRPr="00F30300" w:rsidRDefault="002D19A1" w:rsidP="004231AE">
      <w:pPr>
        <w:numPr>
          <w:ilvl w:val="0"/>
          <w:numId w:val="26"/>
        </w:numPr>
        <w:tabs>
          <w:tab w:val="left" w:pos="284"/>
        </w:tabs>
        <w:autoSpaceDE w:val="0"/>
        <w:autoSpaceDN w:val="0"/>
        <w:jc w:val="both"/>
        <w:rPr>
          <w:rFonts w:ascii="Tahoma" w:hAnsi="Tahoma" w:cs="Tahoma"/>
          <w:sz w:val="24"/>
          <w:szCs w:val="24"/>
        </w:rPr>
      </w:pPr>
      <w:r w:rsidRPr="00F30300">
        <w:rPr>
          <w:rFonts w:ascii="Tahoma" w:hAnsi="Tahoma" w:cs="Tahoma"/>
          <w:sz w:val="24"/>
          <w:szCs w:val="24"/>
        </w:rPr>
        <w:t xml:space="preserve">Wszelkie zmiany i uzupełnienia treści umowy mogą być dokonywane wyłącznie w formie pisemnego aneksu pod rygorem nieważności. </w:t>
      </w:r>
      <w:r w:rsidRPr="00F30300">
        <w:rPr>
          <w:rFonts w:ascii="Tahoma" w:hAnsi="Tahoma" w:cs="Tahoma"/>
          <w:iCs/>
          <w:sz w:val="24"/>
          <w:szCs w:val="24"/>
        </w:rPr>
        <w:t>Postanowienia ust. 2 stanowią katalog zmian, na które Zamawiający może wyrazić zgodę nie stanowią jednak zobowiązania do wyrażenia takiej zgody.</w:t>
      </w:r>
    </w:p>
    <w:p w:rsidR="002D19A1" w:rsidRPr="00F30300" w:rsidRDefault="002D19A1" w:rsidP="004231AE">
      <w:pPr>
        <w:pStyle w:val="BodyTextIndent"/>
        <w:numPr>
          <w:ilvl w:val="0"/>
          <w:numId w:val="26"/>
        </w:numPr>
        <w:spacing w:line="24" w:lineRule="atLeast"/>
        <w:rPr>
          <w:rFonts w:ascii="Tahoma" w:hAnsi="Tahoma" w:cs="Tahoma"/>
          <w:b w:val="0"/>
          <w:sz w:val="24"/>
          <w:szCs w:val="24"/>
          <w:u w:val="none"/>
        </w:rPr>
      </w:pPr>
      <w:r w:rsidRPr="00F30300">
        <w:rPr>
          <w:rFonts w:ascii="Tahoma" w:hAnsi="Tahoma" w:cs="Tahoma"/>
          <w:b w:val="0"/>
          <w:sz w:val="24"/>
          <w:szCs w:val="24"/>
          <w:u w:val="none"/>
        </w:rPr>
        <w:t xml:space="preserve">Zamawiający przewiduje możliwość dokonania zmian postanowień zawartej umowy </w:t>
      </w:r>
      <w:r>
        <w:rPr>
          <w:rFonts w:ascii="Tahoma" w:hAnsi="Tahoma" w:cs="Tahoma"/>
          <w:b w:val="0"/>
          <w:sz w:val="24"/>
          <w:szCs w:val="24"/>
          <w:u w:val="none"/>
        </w:rPr>
        <w:br/>
      </w:r>
      <w:r w:rsidRPr="00F30300">
        <w:rPr>
          <w:rFonts w:ascii="Tahoma" w:hAnsi="Tahoma" w:cs="Tahoma"/>
          <w:b w:val="0"/>
          <w:sz w:val="24"/>
          <w:szCs w:val="24"/>
          <w:u w:val="none"/>
        </w:rPr>
        <w:t xml:space="preserve">w stosunku do treści oferty, na podstawie której dokonano wyboru Wykonawcy. Zmiana, </w:t>
      </w:r>
      <w:r>
        <w:rPr>
          <w:rFonts w:ascii="Tahoma" w:hAnsi="Tahoma" w:cs="Tahoma"/>
          <w:b w:val="0"/>
          <w:sz w:val="24"/>
          <w:szCs w:val="24"/>
          <w:u w:val="none"/>
        </w:rPr>
        <w:br/>
      </w:r>
      <w:r w:rsidRPr="00F30300">
        <w:rPr>
          <w:rFonts w:ascii="Tahoma" w:hAnsi="Tahoma" w:cs="Tahoma"/>
          <w:b w:val="0"/>
          <w:sz w:val="24"/>
          <w:szCs w:val="24"/>
          <w:u w:val="none"/>
        </w:rPr>
        <w:t>o której mowa jest możliwa gdy:</w:t>
      </w:r>
    </w:p>
    <w:p w:rsidR="002D19A1" w:rsidRPr="00F30300" w:rsidRDefault="002D19A1" w:rsidP="004231AE">
      <w:pPr>
        <w:pStyle w:val="BodyTextIndent"/>
        <w:widowControl w:val="0"/>
        <w:numPr>
          <w:ilvl w:val="0"/>
          <w:numId w:val="27"/>
        </w:numPr>
        <w:tabs>
          <w:tab w:val="left" w:pos="284"/>
        </w:tabs>
        <w:suppressAutoHyphens/>
        <w:spacing w:line="24" w:lineRule="atLeast"/>
        <w:rPr>
          <w:rFonts w:ascii="Tahoma" w:hAnsi="Tahoma" w:cs="Tahoma"/>
          <w:b w:val="0"/>
          <w:sz w:val="24"/>
          <w:szCs w:val="24"/>
          <w:u w:val="none"/>
        </w:rPr>
      </w:pPr>
      <w:r w:rsidRPr="00F30300">
        <w:rPr>
          <w:rFonts w:ascii="Tahoma" w:hAnsi="Tahoma" w:cs="Tahoma"/>
          <w:b w:val="0"/>
          <w:sz w:val="24"/>
          <w:szCs w:val="24"/>
          <w:u w:val="none"/>
        </w:rPr>
        <w:t xml:space="preserve">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w:t>
      </w:r>
      <w:r>
        <w:rPr>
          <w:rFonts w:ascii="Tahoma" w:hAnsi="Tahoma" w:cs="Tahoma"/>
          <w:b w:val="0"/>
          <w:sz w:val="24"/>
          <w:szCs w:val="24"/>
          <w:u w:val="none"/>
        </w:rPr>
        <w:br/>
      </w:r>
      <w:r w:rsidRPr="00F30300">
        <w:rPr>
          <w:rFonts w:ascii="Tahoma" w:hAnsi="Tahoma" w:cs="Tahoma"/>
          <w:b w:val="0"/>
          <w:sz w:val="24"/>
          <w:szCs w:val="24"/>
          <w:u w:val="none"/>
        </w:rPr>
        <w:t>o okres niezbędny na stosowne przeprojektowanie, wprowadzenie poprawek lub przeprowadzenie procedur administracyjnych,</w:t>
      </w:r>
    </w:p>
    <w:p w:rsidR="002D19A1" w:rsidRPr="00F30300" w:rsidRDefault="002D19A1" w:rsidP="004231AE">
      <w:pPr>
        <w:pStyle w:val="BodyTextIndent"/>
        <w:numPr>
          <w:ilvl w:val="0"/>
          <w:numId w:val="27"/>
        </w:numPr>
        <w:tabs>
          <w:tab w:val="left" w:pos="426"/>
        </w:tabs>
        <w:spacing w:line="24" w:lineRule="atLeast"/>
        <w:rPr>
          <w:rFonts w:ascii="Tahoma" w:hAnsi="Tahoma" w:cs="Tahoma"/>
          <w:b w:val="0"/>
          <w:sz w:val="24"/>
          <w:szCs w:val="24"/>
          <w:u w:val="none"/>
        </w:rPr>
      </w:pPr>
      <w:r w:rsidRPr="00F30300">
        <w:rPr>
          <w:rFonts w:ascii="Tahoma" w:hAnsi="Tahoma" w:cs="Tahoma"/>
          <w:b w:val="0"/>
          <w:sz w:val="24"/>
          <w:szCs w:val="24"/>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2D19A1" w:rsidRPr="00F30300" w:rsidRDefault="002D19A1" w:rsidP="004231AE">
      <w:pPr>
        <w:pStyle w:val="BodyTextIndent"/>
        <w:numPr>
          <w:ilvl w:val="0"/>
          <w:numId w:val="27"/>
        </w:numPr>
        <w:tabs>
          <w:tab w:val="left" w:pos="284"/>
        </w:tabs>
        <w:spacing w:line="24" w:lineRule="atLeast"/>
        <w:rPr>
          <w:rFonts w:ascii="Tahoma" w:hAnsi="Tahoma" w:cs="Tahoma"/>
          <w:b w:val="0"/>
          <w:sz w:val="24"/>
          <w:szCs w:val="24"/>
          <w:u w:val="none"/>
        </w:rPr>
      </w:pPr>
      <w:r w:rsidRPr="00F30300">
        <w:rPr>
          <w:rFonts w:ascii="Tahoma" w:hAnsi="Tahoma" w:cs="Tahoma"/>
          <w:b w:val="0"/>
          <w:sz w:val="24"/>
          <w:szCs w:val="24"/>
          <w:u w:val="none"/>
        </w:rPr>
        <w:t>wynikających ze zmian w ustawodawstwie mających wpływ na wykonanie oraz wycenę przedmiotu umowy poprzez dostosowanie treści umowy do obligatoryjnych uregulowań zmienionych przepisów,</w:t>
      </w:r>
    </w:p>
    <w:p w:rsidR="002D19A1" w:rsidRPr="00F30300" w:rsidRDefault="002D19A1" w:rsidP="004231AE">
      <w:pPr>
        <w:numPr>
          <w:ilvl w:val="0"/>
          <w:numId w:val="27"/>
        </w:numPr>
        <w:tabs>
          <w:tab w:val="left" w:pos="426"/>
        </w:tabs>
        <w:spacing w:line="24" w:lineRule="atLeast"/>
        <w:jc w:val="both"/>
        <w:rPr>
          <w:rFonts w:ascii="Tahoma" w:hAnsi="Tahoma" w:cs="Tahoma"/>
          <w:sz w:val="24"/>
          <w:szCs w:val="24"/>
        </w:rPr>
      </w:pPr>
      <w:r w:rsidRPr="00F30300">
        <w:rPr>
          <w:rFonts w:ascii="Tahoma" w:hAnsi="Tahoma" w:cs="Tahoma"/>
          <w:sz w:val="24"/>
          <w:szCs w:val="24"/>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2D19A1" w:rsidRPr="00F30300" w:rsidRDefault="002D19A1" w:rsidP="004231AE">
      <w:pPr>
        <w:numPr>
          <w:ilvl w:val="1"/>
          <w:numId w:val="28"/>
        </w:numPr>
        <w:tabs>
          <w:tab w:val="clear" w:pos="1440"/>
          <w:tab w:val="left" w:pos="426"/>
        </w:tabs>
        <w:spacing w:line="24" w:lineRule="atLeast"/>
        <w:ind w:left="1134"/>
        <w:jc w:val="both"/>
        <w:rPr>
          <w:rFonts w:ascii="Tahoma" w:hAnsi="Tahoma" w:cs="Tahoma"/>
          <w:sz w:val="24"/>
          <w:szCs w:val="24"/>
        </w:rPr>
      </w:pPr>
      <w:r w:rsidRPr="00F30300">
        <w:rPr>
          <w:rFonts w:ascii="Tahoma" w:hAnsi="Tahoma" w:cs="Tahoma"/>
          <w:sz w:val="24"/>
          <w:szCs w:val="24"/>
        </w:rPr>
        <w:t>wojna, działania wojenne, działania wrogów zewnętrznych;</w:t>
      </w:r>
    </w:p>
    <w:p w:rsidR="002D19A1" w:rsidRPr="00F30300" w:rsidRDefault="002D19A1" w:rsidP="004231AE">
      <w:pPr>
        <w:numPr>
          <w:ilvl w:val="1"/>
          <w:numId w:val="28"/>
        </w:numPr>
        <w:tabs>
          <w:tab w:val="clear" w:pos="1440"/>
          <w:tab w:val="left" w:pos="426"/>
        </w:tabs>
        <w:spacing w:line="24" w:lineRule="atLeast"/>
        <w:ind w:left="1134"/>
        <w:jc w:val="both"/>
        <w:rPr>
          <w:rFonts w:ascii="Tahoma" w:hAnsi="Tahoma" w:cs="Tahoma"/>
          <w:sz w:val="24"/>
          <w:szCs w:val="24"/>
        </w:rPr>
      </w:pPr>
      <w:r w:rsidRPr="00F30300">
        <w:rPr>
          <w:rFonts w:ascii="Tahoma" w:hAnsi="Tahoma" w:cs="Tahoma"/>
          <w:sz w:val="24"/>
          <w:szCs w:val="24"/>
        </w:rPr>
        <w:t>terroryzm, rewolucja, przewrót wojskowy lub cywilny, wojna domowa;</w:t>
      </w:r>
    </w:p>
    <w:p w:rsidR="002D19A1" w:rsidRPr="00F30300" w:rsidRDefault="002D19A1" w:rsidP="004231AE">
      <w:pPr>
        <w:numPr>
          <w:ilvl w:val="1"/>
          <w:numId w:val="28"/>
        </w:numPr>
        <w:tabs>
          <w:tab w:val="clear" w:pos="1440"/>
          <w:tab w:val="left" w:pos="426"/>
        </w:tabs>
        <w:spacing w:line="24" w:lineRule="atLeast"/>
        <w:ind w:left="1134"/>
        <w:jc w:val="both"/>
        <w:rPr>
          <w:rFonts w:ascii="Tahoma" w:hAnsi="Tahoma" w:cs="Tahoma"/>
          <w:sz w:val="24"/>
          <w:szCs w:val="24"/>
        </w:rPr>
      </w:pPr>
      <w:r w:rsidRPr="00F30300">
        <w:rPr>
          <w:rFonts w:ascii="Tahoma" w:hAnsi="Tahoma" w:cs="Tahoma"/>
          <w:sz w:val="24"/>
          <w:szCs w:val="24"/>
        </w:rPr>
        <w:t>skutki zastosowania amunicji wojskowej, materiałów wybuchowych, skażenie radioaktywne, z wyjątkiem tych, które mogą być spowodowane użyciem ich przez wykonawcę;</w:t>
      </w:r>
    </w:p>
    <w:p w:rsidR="002D19A1" w:rsidRPr="00F30300" w:rsidRDefault="002D19A1" w:rsidP="004231AE">
      <w:pPr>
        <w:numPr>
          <w:ilvl w:val="1"/>
          <w:numId w:val="28"/>
        </w:numPr>
        <w:tabs>
          <w:tab w:val="clear" w:pos="1440"/>
          <w:tab w:val="left" w:pos="426"/>
        </w:tabs>
        <w:spacing w:line="24" w:lineRule="atLeast"/>
        <w:ind w:left="1134"/>
        <w:jc w:val="both"/>
        <w:rPr>
          <w:rFonts w:ascii="Tahoma" w:hAnsi="Tahoma" w:cs="Tahoma"/>
          <w:sz w:val="24"/>
          <w:szCs w:val="24"/>
        </w:rPr>
      </w:pPr>
      <w:r w:rsidRPr="00F30300">
        <w:rPr>
          <w:rFonts w:ascii="Tahoma" w:hAnsi="Tahoma" w:cs="Tahoma"/>
          <w:sz w:val="24"/>
          <w:szCs w:val="24"/>
        </w:rPr>
        <w:t>klęski żywiołowe, jak huragany, powodzie, trzęsienie ziemi;</w:t>
      </w:r>
    </w:p>
    <w:p w:rsidR="002D19A1" w:rsidRPr="00F30300" w:rsidRDefault="002D19A1" w:rsidP="004231AE">
      <w:pPr>
        <w:numPr>
          <w:ilvl w:val="1"/>
          <w:numId w:val="28"/>
        </w:numPr>
        <w:tabs>
          <w:tab w:val="clear" w:pos="1440"/>
          <w:tab w:val="left" w:pos="426"/>
        </w:tabs>
        <w:spacing w:line="24" w:lineRule="atLeast"/>
        <w:ind w:left="1134"/>
        <w:jc w:val="both"/>
        <w:rPr>
          <w:rFonts w:ascii="Tahoma" w:hAnsi="Tahoma" w:cs="Tahoma"/>
          <w:sz w:val="24"/>
          <w:szCs w:val="24"/>
        </w:rPr>
      </w:pPr>
      <w:r w:rsidRPr="00F30300">
        <w:rPr>
          <w:rFonts w:ascii="Tahoma" w:hAnsi="Tahoma" w:cs="Tahoma"/>
          <w:sz w:val="24"/>
          <w:szCs w:val="24"/>
        </w:rPr>
        <w:t>bunty, niepokoje, strajki, okupacje budowy przez osoby inne niż pracownicy wykonawcy i jego podwykonawców;</w:t>
      </w:r>
    </w:p>
    <w:p w:rsidR="002D19A1" w:rsidRPr="00F30300" w:rsidRDefault="002D19A1" w:rsidP="004231AE">
      <w:pPr>
        <w:numPr>
          <w:ilvl w:val="1"/>
          <w:numId w:val="28"/>
        </w:numPr>
        <w:tabs>
          <w:tab w:val="clear" w:pos="1440"/>
          <w:tab w:val="left" w:pos="426"/>
        </w:tabs>
        <w:spacing w:line="24" w:lineRule="atLeast"/>
        <w:ind w:left="1134"/>
        <w:jc w:val="both"/>
        <w:rPr>
          <w:rFonts w:ascii="Tahoma" w:hAnsi="Tahoma" w:cs="Tahoma"/>
          <w:sz w:val="24"/>
          <w:szCs w:val="24"/>
        </w:rPr>
      </w:pPr>
      <w:r w:rsidRPr="00F30300">
        <w:rPr>
          <w:rFonts w:ascii="Tahoma" w:hAnsi="Tahoma" w:cs="Tahoma"/>
          <w:sz w:val="24"/>
          <w:szCs w:val="24"/>
        </w:rPr>
        <w:t>inne wydarzenia losowe;</w:t>
      </w:r>
    </w:p>
    <w:p w:rsidR="002D19A1" w:rsidRPr="00F30300" w:rsidRDefault="002D19A1" w:rsidP="004231AE">
      <w:pPr>
        <w:pStyle w:val="BodyTextIndent"/>
        <w:numPr>
          <w:ilvl w:val="0"/>
          <w:numId w:val="27"/>
        </w:numPr>
        <w:tabs>
          <w:tab w:val="left" w:pos="284"/>
        </w:tabs>
        <w:spacing w:line="24" w:lineRule="atLeast"/>
        <w:rPr>
          <w:rFonts w:ascii="Tahoma" w:hAnsi="Tahoma" w:cs="Tahoma"/>
          <w:b w:val="0"/>
          <w:sz w:val="24"/>
          <w:szCs w:val="24"/>
          <w:u w:val="none"/>
        </w:rPr>
      </w:pPr>
      <w:r w:rsidRPr="00F30300">
        <w:rPr>
          <w:rFonts w:ascii="Tahoma" w:hAnsi="Tahoma" w:cs="Tahoma"/>
          <w:b w:val="0"/>
          <w:sz w:val="24"/>
          <w:szCs w:val="24"/>
          <w:u w:val="none"/>
        </w:rPr>
        <w:t>ponadprzeciętnego czasu trwania procedur administracyjnych, mającego wpływ na termin wykonania, co nie wynika z winy Wykonawcy, poprzez przedłużenie terminu wykonania umowy o czas, o którym mowa wyżej,</w:t>
      </w:r>
    </w:p>
    <w:p w:rsidR="002D19A1" w:rsidRPr="00F30300" w:rsidRDefault="002D19A1" w:rsidP="004231AE">
      <w:pPr>
        <w:pStyle w:val="BodyTextIndent"/>
        <w:numPr>
          <w:ilvl w:val="0"/>
          <w:numId w:val="27"/>
        </w:numPr>
        <w:tabs>
          <w:tab w:val="left" w:pos="284"/>
        </w:tabs>
        <w:spacing w:line="24" w:lineRule="atLeast"/>
        <w:rPr>
          <w:rFonts w:ascii="Tahoma" w:hAnsi="Tahoma" w:cs="Tahoma"/>
          <w:b w:val="0"/>
          <w:sz w:val="24"/>
          <w:szCs w:val="24"/>
          <w:u w:val="none"/>
        </w:rPr>
      </w:pPr>
      <w:r w:rsidRPr="00F30300">
        <w:rPr>
          <w:rFonts w:ascii="Tahoma" w:hAnsi="Tahoma" w:cs="Tahoma"/>
          <w:b w:val="0"/>
          <w:sz w:val="24"/>
          <w:szCs w:val="24"/>
          <w:u w:val="none"/>
        </w:rPr>
        <w:t>w przypadku zmiany podwykonawcy (za pomocą którego wykonawca spełnił warunki zamówienia), nowy podwykonawca spełnia te same wymogi co zastępowany.</w:t>
      </w:r>
    </w:p>
    <w:p w:rsidR="002D19A1" w:rsidRPr="00F30300" w:rsidRDefault="002D19A1" w:rsidP="004231AE">
      <w:pPr>
        <w:numPr>
          <w:ilvl w:val="0"/>
          <w:numId w:val="26"/>
        </w:numPr>
        <w:adjustRightInd w:val="0"/>
        <w:jc w:val="both"/>
        <w:rPr>
          <w:rFonts w:ascii="Tahoma" w:hAnsi="Tahoma" w:cs="Tahoma"/>
          <w:iCs/>
          <w:sz w:val="24"/>
          <w:szCs w:val="24"/>
        </w:rPr>
      </w:pPr>
      <w:r w:rsidRPr="00F30300">
        <w:rPr>
          <w:rFonts w:ascii="Tahoma" w:hAnsi="Tahoma" w:cs="Tahoma"/>
          <w:sz w:val="24"/>
          <w:szCs w:val="24"/>
        </w:rPr>
        <w:t>Nie stanowi zmiany umowy w rozumieniu art. 144 ust. 1 ustawy Prawo zamówień publicznych:</w:t>
      </w:r>
    </w:p>
    <w:p w:rsidR="002D19A1" w:rsidRPr="00F30300" w:rsidRDefault="002D19A1" w:rsidP="004231AE">
      <w:pPr>
        <w:numPr>
          <w:ilvl w:val="0"/>
          <w:numId w:val="29"/>
        </w:numPr>
        <w:autoSpaceDE w:val="0"/>
        <w:autoSpaceDN w:val="0"/>
        <w:adjustRightInd w:val="0"/>
        <w:jc w:val="both"/>
        <w:rPr>
          <w:rFonts w:ascii="Tahoma" w:hAnsi="Tahoma" w:cs="Tahoma"/>
          <w:sz w:val="24"/>
          <w:szCs w:val="24"/>
        </w:rPr>
      </w:pPr>
      <w:r w:rsidRPr="00F30300">
        <w:rPr>
          <w:rFonts w:ascii="Tahoma" w:hAnsi="Tahoma" w:cs="Tahoma"/>
          <w:sz w:val="24"/>
          <w:szCs w:val="24"/>
        </w:rPr>
        <w:t>zmiana danych związanych z obsługą administracyjno-organizacyjną umowy (np. zmiana nr rachunku bankowego),</w:t>
      </w:r>
    </w:p>
    <w:p w:rsidR="002D19A1" w:rsidRPr="00F30300" w:rsidRDefault="002D19A1" w:rsidP="004231AE">
      <w:pPr>
        <w:numPr>
          <w:ilvl w:val="0"/>
          <w:numId w:val="29"/>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zmiana danych teleadresowych, </w:t>
      </w:r>
    </w:p>
    <w:p w:rsidR="002D19A1" w:rsidRPr="00F30300" w:rsidRDefault="002D19A1" w:rsidP="004231AE">
      <w:pPr>
        <w:numPr>
          <w:ilvl w:val="0"/>
          <w:numId w:val="29"/>
        </w:numPr>
        <w:autoSpaceDE w:val="0"/>
        <w:autoSpaceDN w:val="0"/>
        <w:adjustRightInd w:val="0"/>
        <w:jc w:val="both"/>
        <w:rPr>
          <w:rFonts w:ascii="Tahoma" w:hAnsi="Tahoma" w:cs="Tahoma"/>
          <w:sz w:val="24"/>
          <w:szCs w:val="24"/>
        </w:rPr>
      </w:pPr>
      <w:r w:rsidRPr="00F30300">
        <w:rPr>
          <w:rFonts w:ascii="Tahoma" w:hAnsi="Tahoma" w:cs="Tahoma"/>
          <w:sz w:val="24"/>
          <w:szCs w:val="24"/>
        </w:rPr>
        <w:t>zmiana osób wskazanych do kontaktów między stronami.</w:t>
      </w:r>
    </w:p>
    <w:p w:rsidR="002D19A1" w:rsidRPr="00F30300" w:rsidRDefault="002D19A1" w:rsidP="009E2DD0">
      <w:pPr>
        <w:autoSpaceDE w:val="0"/>
        <w:autoSpaceDN w:val="0"/>
        <w:adjustRightInd w:val="0"/>
        <w:spacing w:line="24" w:lineRule="atLeast"/>
        <w:rPr>
          <w:rFonts w:ascii="Tahoma" w:hAnsi="Tahoma" w:cs="Tahoma"/>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xml:space="preserve">Osoby odpowiedzialne za realizacje </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10</w:t>
      </w:r>
    </w:p>
    <w:p w:rsidR="002D19A1" w:rsidRPr="00F30300" w:rsidRDefault="002D19A1" w:rsidP="004231AE">
      <w:pPr>
        <w:numPr>
          <w:ilvl w:val="0"/>
          <w:numId w:val="30"/>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zobowiązany jest zapewnić wykonanie i kierowanie robotami specjalistycznymi objętymi umową przez osoby posiadające stosowne kwalifikacje zawodowe i uprawnienia budowlane.</w:t>
      </w:r>
    </w:p>
    <w:p w:rsidR="002D19A1" w:rsidRPr="00F30300" w:rsidRDefault="002D19A1" w:rsidP="004231AE">
      <w:pPr>
        <w:numPr>
          <w:ilvl w:val="0"/>
          <w:numId w:val="30"/>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2D19A1" w:rsidRPr="00F30300" w:rsidRDefault="002D19A1" w:rsidP="004231AE">
      <w:pPr>
        <w:numPr>
          <w:ilvl w:val="0"/>
          <w:numId w:val="30"/>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Wykonawca musi przedłożyć Zamawiającemu propozycje zmiany, o której mowa w ust. 2 nie później </w:t>
      </w:r>
      <w:r w:rsidRPr="00F30300">
        <w:rPr>
          <w:rFonts w:ascii="Tahoma" w:hAnsi="Tahoma" w:cs="Tahoma"/>
          <w:b/>
          <w:sz w:val="24"/>
          <w:szCs w:val="24"/>
        </w:rPr>
        <w:t>niż 5 dni przed planowanym skierowaniem do kierowania budową/robotami</w:t>
      </w:r>
      <w:r w:rsidRPr="00F30300">
        <w:rPr>
          <w:rFonts w:ascii="Tahoma" w:hAnsi="Tahoma" w:cs="Tahoma"/>
          <w:sz w:val="24"/>
          <w:szCs w:val="24"/>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2D19A1" w:rsidRPr="00F30300" w:rsidRDefault="002D19A1" w:rsidP="004231AE">
      <w:pPr>
        <w:numPr>
          <w:ilvl w:val="0"/>
          <w:numId w:val="30"/>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Zaakceptowana przez Zamawiającego zmiana którejkolwiek z osób, o których mowa </w:t>
      </w:r>
      <w:r>
        <w:rPr>
          <w:rFonts w:ascii="Tahoma" w:hAnsi="Tahoma" w:cs="Tahoma"/>
          <w:sz w:val="24"/>
          <w:szCs w:val="24"/>
        </w:rPr>
        <w:br/>
      </w:r>
      <w:r w:rsidRPr="00F30300">
        <w:rPr>
          <w:rFonts w:ascii="Tahoma" w:hAnsi="Tahoma" w:cs="Tahoma"/>
          <w:sz w:val="24"/>
          <w:szCs w:val="24"/>
        </w:rPr>
        <w:t>w ust. 1, winna być dokonana wpisem do dziennika budowy i nie wymaga aneksu do niniejszej umowy.</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11</w:t>
      </w:r>
    </w:p>
    <w:p w:rsidR="002D19A1" w:rsidRPr="00F30300" w:rsidRDefault="002D19A1" w:rsidP="009E2DD0">
      <w:p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2D19A1" w:rsidRPr="00F30300" w:rsidRDefault="002D19A1" w:rsidP="009E2DD0">
      <w:pPr>
        <w:autoSpaceDE w:val="0"/>
        <w:autoSpaceDN w:val="0"/>
        <w:adjustRightInd w:val="0"/>
        <w:spacing w:line="24" w:lineRule="atLeast"/>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12</w:t>
      </w:r>
    </w:p>
    <w:p w:rsidR="002D19A1" w:rsidRPr="00F30300" w:rsidRDefault="002D19A1" w:rsidP="004231AE">
      <w:pPr>
        <w:numPr>
          <w:ilvl w:val="0"/>
          <w:numId w:val="3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Kontrolę nad realizacją inwestycji będzie prowadził inspektor nadzoru powołany przez Zamawiającego.</w:t>
      </w:r>
    </w:p>
    <w:p w:rsidR="002D19A1" w:rsidRPr="00F30300" w:rsidRDefault="002D19A1" w:rsidP="004231AE">
      <w:pPr>
        <w:numPr>
          <w:ilvl w:val="0"/>
          <w:numId w:val="3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Osoby o których mowa w ust. 1 będą działać w granicach umocowania określonego </w:t>
      </w:r>
      <w:r>
        <w:rPr>
          <w:rFonts w:ascii="Tahoma" w:hAnsi="Tahoma" w:cs="Tahoma"/>
          <w:sz w:val="24"/>
          <w:szCs w:val="24"/>
        </w:rPr>
        <w:br/>
      </w:r>
      <w:r w:rsidRPr="00F30300">
        <w:rPr>
          <w:rFonts w:ascii="Tahoma" w:hAnsi="Tahoma" w:cs="Tahoma"/>
          <w:sz w:val="24"/>
          <w:szCs w:val="24"/>
        </w:rPr>
        <w:t>w ustawie Prawo budowlane.</w:t>
      </w:r>
    </w:p>
    <w:p w:rsidR="002D19A1" w:rsidRPr="00A72DB2" w:rsidRDefault="002D19A1" w:rsidP="00A72DB2">
      <w:pPr>
        <w:numPr>
          <w:ilvl w:val="0"/>
          <w:numId w:val="3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13</w:t>
      </w:r>
    </w:p>
    <w:p w:rsidR="002D19A1" w:rsidRPr="00F30300" w:rsidRDefault="002D19A1" w:rsidP="004231AE">
      <w:pPr>
        <w:numPr>
          <w:ilvl w:val="0"/>
          <w:numId w:val="32"/>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ustanawia kierownika budowy.</w:t>
      </w:r>
    </w:p>
    <w:p w:rsidR="002D19A1" w:rsidRDefault="002D19A1" w:rsidP="004231AE">
      <w:pPr>
        <w:numPr>
          <w:ilvl w:val="0"/>
          <w:numId w:val="32"/>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Osoby wskazane w ust. 1 będą działać w granicach umocowania określonego w ustawie Prawo bud</w:t>
      </w:r>
      <w:r>
        <w:rPr>
          <w:rFonts w:ascii="Tahoma" w:hAnsi="Tahoma" w:cs="Tahoma"/>
          <w:sz w:val="24"/>
          <w:szCs w:val="24"/>
        </w:rPr>
        <w:t>owlane.</w:t>
      </w:r>
    </w:p>
    <w:p w:rsidR="002D19A1" w:rsidRPr="00F30300" w:rsidRDefault="002D19A1" w:rsidP="009E2DD0">
      <w:pPr>
        <w:autoSpaceDE w:val="0"/>
        <w:autoSpaceDN w:val="0"/>
        <w:adjustRightInd w:val="0"/>
        <w:spacing w:line="24" w:lineRule="atLeast"/>
        <w:ind w:left="360" w:hanging="360"/>
        <w:jc w:val="center"/>
        <w:rPr>
          <w:rFonts w:ascii="Tahoma" w:hAnsi="Tahoma" w:cs="Tahoma"/>
          <w:b/>
          <w:sz w:val="24"/>
          <w:szCs w:val="24"/>
        </w:rPr>
      </w:pPr>
      <w:r w:rsidRPr="00F30300">
        <w:rPr>
          <w:rFonts w:ascii="Tahoma" w:hAnsi="Tahoma" w:cs="Tahoma"/>
          <w:b/>
          <w:sz w:val="24"/>
          <w:szCs w:val="24"/>
        </w:rPr>
        <w:t>Czynności odbiorowe</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14</w:t>
      </w:r>
    </w:p>
    <w:p w:rsidR="002D19A1" w:rsidRPr="00F30300" w:rsidRDefault="002D19A1" w:rsidP="004231AE">
      <w:pPr>
        <w:numPr>
          <w:ilvl w:val="0"/>
          <w:numId w:val="9"/>
        </w:numPr>
        <w:spacing w:line="24" w:lineRule="atLeast"/>
        <w:jc w:val="both"/>
        <w:rPr>
          <w:rFonts w:ascii="Tahoma" w:hAnsi="Tahoma" w:cs="Tahoma"/>
          <w:sz w:val="24"/>
          <w:szCs w:val="24"/>
        </w:rPr>
      </w:pPr>
      <w:r w:rsidRPr="00F30300">
        <w:rPr>
          <w:rFonts w:ascii="Tahoma" w:hAnsi="Tahoma" w:cs="Tahoma"/>
          <w:sz w:val="24"/>
          <w:szCs w:val="24"/>
        </w:rPr>
        <w:t>Wykonawca zawiadomi Zamawiającego o zakończeniu robót i gotowości do odbioru wpisem do dziennika budowy oraz powiadomieniem na piśmie.</w:t>
      </w:r>
    </w:p>
    <w:p w:rsidR="002D19A1" w:rsidRPr="00F30300" w:rsidRDefault="002D19A1" w:rsidP="004231AE">
      <w:pPr>
        <w:numPr>
          <w:ilvl w:val="0"/>
          <w:numId w:val="9"/>
        </w:numPr>
        <w:spacing w:line="24" w:lineRule="atLeast"/>
        <w:jc w:val="both"/>
        <w:rPr>
          <w:rFonts w:ascii="Tahoma" w:hAnsi="Tahoma" w:cs="Tahoma"/>
          <w:sz w:val="24"/>
          <w:szCs w:val="24"/>
        </w:rPr>
      </w:pPr>
      <w:r w:rsidRPr="00F30300">
        <w:rPr>
          <w:rFonts w:ascii="Tahoma" w:hAnsi="Tahoma" w:cs="Tahoma"/>
          <w:sz w:val="24"/>
          <w:szCs w:val="24"/>
        </w:rPr>
        <w:t>Wraz ze zgłoszeniem gotowości do odbioru końcowego robót Wykonawca przedłoży Zamawiającemu wszelkie dokumenty pozwalające na ocenę prawidłowości wykonania przedmiotu umowy, w tym:</w:t>
      </w:r>
    </w:p>
    <w:p w:rsidR="002D19A1" w:rsidRPr="00F30300" w:rsidRDefault="002D19A1" w:rsidP="004231AE">
      <w:pPr>
        <w:numPr>
          <w:ilvl w:val="0"/>
          <w:numId w:val="33"/>
        </w:numPr>
        <w:spacing w:line="24" w:lineRule="atLeast"/>
        <w:jc w:val="both"/>
        <w:rPr>
          <w:rFonts w:ascii="Tahoma" w:hAnsi="Tahoma" w:cs="Tahoma"/>
          <w:sz w:val="24"/>
          <w:szCs w:val="24"/>
        </w:rPr>
      </w:pPr>
      <w:r w:rsidRPr="00F30300">
        <w:rPr>
          <w:rFonts w:ascii="Tahoma" w:hAnsi="Tahoma" w:cs="Tahoma"/>
          <w:sz w:val="24"/>
          <w:szCs w:val="24"/>
        </w:rPr>
        <w:t>inwentaryzację geodezyjną powykonawczą z pieczęcią potwierdzającą wpis do ewidencji materiałów państwowego zasobu geodezyjnego i kartograficznego,</w:t>
      </w:r>
    </w:p>
    <w:p w:rsidR="002D19A1" w:rsidRPr="00F30300" w:rsidRDefault="002D19A1" w:rsidP="004231AE">
      <w:pPr>
        <w:numPr>
          <w:ilvl w:val="0"/>
          <w:numId w:val="33"/>
        </w:numPr>
        <w:spacing w:line="24" w:lineRule="atLeast"/>
        <w:jc w:val="both"/>
        <w:rPr>
          <w:rFonts w:ascii="Tahoma" w:hAnsi="Tahoma" w:cs="Tahoma"/>
          <w:sz w:val="24"/>
          <w:szCs w:val="24"/>
        </w:rPr>
      </w:pPr>
      <w:r w:rsidRPr="00F30300">
        <w:rPr>
          <w:rFonts w:ascii="Tahoma" w:hAnsi="Tahoma" w:cs="Tahoma"/>
          <w:sz w:val="24"/>
          <w:szCs w:val="24"/>
        </w:rPr>
        <w:t>dokumentację powykonawczą,</w:t>
      </w:r>
    </w:p>
    <w:p w:rsidR="002D19A1" w:rsidRPr="00F30300" w:rsidRDefault="002D19A1" w:rsidP="004231AE">
      <w:pPr>
        <w:numPr>
          <w:ilvl w:val="0"/>
          <w:numId w:val="33"/>
        </w:numPr>
        <w:spacing w:line="24" w:lineRule="atLeast"/>
        <w:jc w:val="both"/>
        <w:rPr>
          <w:rFonts w:ascii="Tahoma" w:hAnsi="Tahoma" w:cs="Tahoma"/>
          <w:sz w:val="24"/>
          <w:szCs w:val="24"/>
        </w:rPr>
      </w:pPr>
      <w:r w:rsidRPr="00F30300">
        <w:rPr>
          <w:rFonts w:ascii="Tahoma" w:hAnsi="Tahoma" w:cs="Tahoma"/>
          <w:sz w:val="24"/>
          <w:szCs w:val="24"/>
        </w:rPr>
        <w:t>wyniki badań laboratoryjnych,</w:t>
      </w:r>
    </w:p>
    <w:p w:rsidR="002D19A1" w:rsidRPr="00F30300" w:rsidRDefault="002D19A1" w:rsidP="004231AE">
      <w:pPr>
        <w:numPr>
          <w:ilvl w:val="0"/>
          <w:numId w:val="33"/>
        </w:numPr>
        <w:spacing w:line="24" w:lineRule="atLeast"/>
        <w:jc w:val="both"/>
        <w:rPr>
          <w:rFonts w:ascii="Tahoma" w:hAnsi="Tahoma" w:cs="Tahoma"/>
          <w:sz w:val="24"/>
          <w:szCs w:val="24"/>
        </w:rPr>
      </w:pPr>
      <w:r w:rsidRPr="00F30300">
        <w:rPr>
          <w:rFonts w:ascii="Tahoma" w:hAnsi="Tahoma" w:cs="Tahoma"/>
          <w:sz w:val="24"/>
          <w:szCs w:val="24"/>
        </w:rPr>
        <w:t>oświadczenie kierownika budowy o zgodności wykonanych prac z projektem budowlanym oraz o  uporządkowaniu placu budowy i terenów przyległych,</w:t>
      </w:r>
    </w:p>
    <w:p w:rsidR="002D19A1" w:rsidRPr="00F30300" w:rsidRDefault="002D19A1" w:rsidP="004231AE">
      <w:pPr>
        <w:numPr>
          <w:ilvl w:val="0"/>
          <w:numId w:val="33"/>
        </w:numPr>
        <w:spacing w:line="24" w:lineRule="atLeast"/>
        <w:jc w:val="both"/>
        <w:rPr>
          <w:rFonts w:ascii="Tahoma" w:hAnsi="Tahoma" w:cs="Tahoma"/>
          <w:sz w:val="24"/>
          <w:szCs w:val="24"/>
        </w:rPr>
      </w:pPr>
      <w:r w:rsidRPr="00F30300">
        <w:rPr>
          <w:rFonts w:ascii="Tahoma" w:hAnsi="Tahoma" w:cs="Tahoma"/>
          <w:sz w:val="24"/>
          <w:szCs w:val="24"/>
        </w:rPr>
        <w:t>oryginał dziennika budowy,</w:t>
      </w:r>
    </w:p>
    <w:p w:rsidR="002D19A1" w:rsidRPr="00F30300" w:rsidRDefault="002D19A1" w:rsidP="004231AE">
      <w:pPr>
        <w:numPr>
          <w:ilvl w:val="0"/>
          <w:numId w:val="33"/>
        </w:numPr>
        <w:spacing w:line="24" w:lineRule="atLeast"/>
        <w:jc w:val="both"/>
        <w:rPr>
          <w:rFonts w:ascii="Tahoma" w:hAnsi="Tahoma" w:cs="Tahoma"/>
          <w:sz w:val="24"/>
          <w:szCs w:val="24"/>
        </w:rPr>
      </w:pPr>
      <w:r w:rsidRPr="00F30300">
        <w:rPr>
          <w:rFonts w:ascii="Tahoma" w:hAnsi="Tahoma" w:cs="Tahoma"/>
          <w:sz w:val="24"/>
          <w:szCs w:val="24"/>
        </w:rPr>
        <w:t>świadectwa jakości, certyfikaty oraz świadectwa wykonania prób i atesty na zastosowane i wbudowane prefabrykaty, materiały i urządzenia,</w:t>
      </w:r>
    </w:p>
    <w:p w:rsidR="002D19A1" w:rsidRPr="00F30300" w:rsidRDefault="002D19A1" w:rsidP="004231AE">
      <w:pPr>
        <w:numPr>
          <w:ilvl w:val="0"/>
          <w:numId w:val="33"/>
        </w:numPr>
        <w:spacing w:line="24" w:lineRule="atLeast"/>
        <w:jc w:val="both"/>
        <w:rPr>
          <w:rFonts w:ascii="Tahoma" w:hAnsi="Tahoma" w:cs="Tahoma"/>
          <w:sz w:val="24"/>
          <w:szCs w:val="24"/>
        </w:rPr>
      </w:pPr>
      <w:r w:rsidRPr="00F30300">
        <w:rPr>
          <w:rFonts w:ascii="Tahoma" w:hAnsi="Tahoma" w:cs="Tahoma"/>
          <w:sz w:val="24"/>
          <w:szCs w:val="24"/>
        </w:rPr>
        <w:t>wymagane dokumenty, protokoły i zaświadczenia z przeprowadzonych przez Wykonawcę sprawdzeń, badań, odbiorów robót branżowych itp.,</w:t>
      </w:r>
    </w:p>
    <w:p w:rsidR="002D19A1" w:rsidRPr="00F30300" w:rsidRDefault="002D19A1" w:rsidP="004231AE">
      <w:pPr>
        <w:numPr>
          <w:ilvl w:val="0"/>
          <w:numId w:val="9"/>
        </w:numPr>
        <w:spacing w:line="24" w:lineRule="atLeast"/>
        <w:jc w:val="both"/>
        <w:rPr>
          <w:rFonts w:ascii="Tahoma" w:hAnsi="Tahoma" w:cs="Tahoma"/>
          <w:strike/>
          <w:sz w:val="24"/>
          <w:szCs w:val="24"/>
        </w:rPr>
      </w:pPr>
      <w:r w:rsidRPr="00F30300">
        <w:rPr>
          <w:rFonts w:ascii="Tahoma" w:hAnsi="Tahoma" w:cs="Tahoma"/>
          <w:sz w:val="24"/>
          <w:szCs w:val="24"/>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2D19A1" w:rsidRPr="00F30300" w:rsidRDefault="002D19A1" w:rsidP="004231AE">
      <w:pPr>
        <w:numPr>
          <w:ilvl w:val="0"/>
          <w:numId w:val="9"/>
        </w:numPr>
        <w:spacing w:line="24" w:lineRule="atLeast"/>
        <w:jc w:val="both"/>
        <w:rPr>
          <w:rFonts w:ascii="Tahoma" w:hAnsi="Tahoma" w:cs="Tahoma"/>
          <w:sz w:val="24"/>
          <w:szCs w:val="24"/>
        </w:rPr>
      </w:pPr>
      <w:r w:rsidRPr="00F30300">
        <w:rPr>
          <w:rFonts w:ascii="Tahoma" w:hAnsi="Tahoma" w:cs="Tahoma"/>
          <w:sz w:val="24"/>
          <w:szCs w:val="24"/>
        </w:rPr>
        <w:t xml:space="preserve">Czynności odbioru końcowego powinny zostać zakończone w ciągu  </w:t>
      </w:r>
      <w:r w:rsidRPr="00F30300">
        <w:rPr>
          <w:rFonts w:ascii="Tahoma" w:hAnsi="Tahoma" w:cs="Tahoma"/>
          <w:b/>
          <w:sz w:val="24"/>
          <w:szCs w:val="24"/>
        </w:rPr>
        <w:t>14 dni</w:t>
      </w:r>
      <w:r w:rsidRPr="00F30300">
        <w:rPr>
          <w:rFonts w:ascii="Tahoma" w:hAnsi="Tahoma" w:cs="Tahoma"/>
          <w:sz w:val="24"/>
          <w:szCs w:val="24"/>
        </w:rPr>
        <w:t xml:space="preserve"> od daty ich rozpoczęcia.</w:t>
      </w:r>
    </w:p>
    <w:p w:rsidR="002D19A1" w:rsidRPr="00F30300" w:rsidRDefault="002D19A1" w:rsidP="004231AE">
      <w:pPr>
        <w:numPr>
          <w:ilvl w:val="0"/>
          <w:numId w:val="9"/>
        </w:numPr>
        <w:spacing w:line="24" w:lineRule="atLeast"/>
        <w:jc w:val="both"/>
        <w:rPr>
          <w:rFonts w:ascii="Tahoma" w:hAnsi="Tahoma" w:cs="Tahoma"/>
          <w:sz w:val="24"/>
          <w:szCs w:val="24"/>
        </w:rPr>
      </w:pPr>
      <w:r w:rsidRPr="00F30300">
        <w:rPr>
          <w:rFonts w:ascii="Tahoma" w:hAnsi="Tahoma" w:cs="Tahoma"/>
          <w:sz w:val="24"/>
          <w:szCs w:val="24"/>
        </w:rPr>
        <w:t xml:space="preserve">Ustalenia dokonane przez przedstawicieli stron powinny być stwierdzone na piśmie </w:t>
      </w:r>
      <w:r>
        <w:rPr>
          <w:rFonts w:ascii="Tahoma" w:hAnsi="Tahoma" w:cs="Tahoma"/>
          <w:sz w:val="24"/>
          <w:szCs w:val="24"/>
        </w:rPr>
        <w:br/>
      </w:r>
      <w:r w:rsidRPr="00F30300">
        <w:rPr>
          <w:rFonts w:ascii="Tahoma" w:hAnsi="Tahoma" w:cs="Tahoma"/>
          <w:sz w:val="24"/>
          <w:szCs w:val="24"/>
        </w:rPr>
        <w:t>i zawierać uzasadnienie.</w:t>
      </w:r>
    </w:p>
    <w:p w:rsidR="002D19A1" w:rsidRPr="00F30300" w:rsidRDefault="002D19A1" w:rsidP="004231AE">
      <w:pPr>
        <w:numPr>
          <w:ilvl w:val="0"/>
          <w:numId w:val="9"/>
        </w:numPr>
        <w:spacing w:line="24" w:lineRule="atLeast"/>
        <w:jc w:val="both"/>
        <w:rPr>
          <w:rFonts w:ascii="Tahoma" w:hAnsi="Tahoma" w:cs="Tahoma"/>
          <w:sz w:val="24"/>
          <w:szCs w:val="24"/>
        </w:rPr>
      </w:pPr>
      <w:r w:rsidRPr="00F30300">
        <w:rPr>
          <w:rFonts w:ascii="Tahoma" w:hAnsi="Tahoma" w:cs="Tahoma"/>
          <w:sz w:val="24"/>
          <w:szCs w:val="24"/>
        </w:rPr>
        <w:t xml:space="preserve">Jeżeli w toku czynności odbiorowych zostanie stwierdzone, że przedmiot odbioru nie osiągnął gotowości do odbioru z powodu niezakończenia robót, jego wadliwego wykonania, niezgodnego z umową lub przeznaczeniem rzeczy Zamawiający może odmówić odbioru </w:t>
      </w:r>
      <w:r>
        <w:rPr>
          <w:rFonts w:ascii="Tahoma" w:hAnsi="Tahoma" w:cs="Tahoma"/>
          <w:sz w:val="24"/>
          <w:szCs w:val="24"/>
        </w:rPr>
        <w:br/>
      </w:r>
      <w:r w:rsidRPr="00F30300">
        <w:rPr>
          <w:rFonts w:ascii="Tahoma" w:hAnsi="Tahoma" w:cs="Tahoma"/>
          <w:sz w:val="24"/>
          <w:szCs w:val="24"/>
        </w:rPr>
        <w:t>z winy Wykonawcy.</w:t>
      </w:r>
    </w:p>
    <w:p w:rsidR="002D19A1" w:rsidRPr="00F30300" w:rsidRDefault="002D19A1" w:rsidP="004231AE">
      <w:pPr>
        <w:numPr>
          <w:ilvl w:val="0"/>
          <w:numId w:val="9"/>
        </w:numPr>
        <w:spacing w:line="24" w:lineRule="atLeast"/>
        <w:jc w:val="both"/>
        <w:rPr>
          <w:rFonts w:ascii="Tahoma" w:hAnsi="Tahoma" w:cs="Tahoma"/>
          <w:sz w:val="24"/>
          <w:szCs w:val="24"/>
        </w:rPr>
      </w:pPr>
      <w:r w:rsidRPr="00F30300">
        <w:rPr>
          <w:rFonts w:ascii="Tahoma" w:hAnsi="Tahoma" w:cs="Tahoma"/>
          <w:sz w:val="24"/>
          <w:szCs w:val="24"/>
        </w:rPr>
        <w:t>Jeżeli w toku czynności odbiorowych zostaną stwierdzone wady to Zamawiającemu przysługują następujące uprawnienia:</w:t>
      </w:r>
    </w:p>
    <w:p w:rsidR="002D19A1" w:rsidRPr="00F30300" w:rsidRDefault="002D19A1" w:rsidP="004231AE">
      <w:pPr>
        <w:numPr>
          <w:ilvl w:val="0"/>
          <w:numId w:val="10"/>
        </w:numPr>
        <w:spacing w:line="24" w:lineRule="atLeast"/>
        <w:jc w:val="both"/>
        <w:rPr>
          <w:rFonts w:ascii="Tahoma" w:hAnsi="Tahoma" w:cs="Tahoma"/>
          <w:sz w:val="24"/>
          <w:szCs w:val="24"/>
        </w:rPr>
      </w:pPr>
      <w:r w:rsidRPr="00F30300">
        <w:rPr>
          <w:rFonts w:ascii="Tahoma" w:hAnsi="Tahoma" w:cs="Tahoma"/>
          <w:sz w:val="24"/>
          <w:szCs w:val="24"/>
        </w:rPr>
        <w:t>gdy wady nadają się do usunięcia, wówczas Zamawiający może odmówić odbioru do czasu usunięcia wad, wyznaczając w tym celu odpowiedni termin. Fakt usunięcia wad zostanie stwierdzony protokolarnie.</w:t>
      </w:r>
    </w:p>
    <w:p w:rsidR="002D19A1" w:rsidRPr="00F30300" w:rsidRDefault="002D19A1" w:rsidP="004231AE">
      <w:pPr>
        <w:numPr>
          <w:ilvl w:val="0"/>
          <w:numId w:val="10"/>
        </w:numPr>
        <w:spacing w:line="24" w:lineRule="atLeast"/>
        <w:jc w:val="both"/>
        <w:rPr>
          <w:rFonts w:ascii="Tahoma" w:hAnsi="Tahoma" w:cs="Tahoma"/>
          <w:sz w:val="24"/>
          <w:szCs w:val="24"/>
        </w:rPr>
      </w:pPr>
      <w:r w:rsidRPr="00F30300">
        <w:rPr>
          <w:rFonts w:ascii="Tahoma" w:hAnsi="Tahoma" w:cs="Tahoma"/>
          <w:sz w:val="24"/>
          <w:szCs w:val="24"/>
        </w:rPr>
        <w:t>gdy wady nie nadają się do usunięcia, to Zamawiający może:</w:t>
      </w:r>
    </w:p>
    <w:p w:rsidR="002D19A1" w:rsidRPr="00F30300" w:rsidRDefault="002D19A1" w:rsidP="004231AE">
      <w:pPr>
        <w:numPr>
          <w:ilvl w:val="0"/>
          <w:numId w:val="11"/>
        </w:numPr>
        <w:spacing w:line="24" w:lineRule="atLeast"/>
        <w:jc w:val="both"/>
        <w:rPr>
          <w:rFonts w:ascii="Tahoma" w:hAnsi="Tahoma" w:cs="Tahoma"/>
          <w:sz w:val="24"/>
          <w:szCs w:val="24"/>
        </w:rPr>
      </w:pPr>
      <w:r w:rsidRPr="00F30300">
        <w:rPr>
          <w:rFonts w:ascii="Tahoma" w:hAnsi="Tahoma" w:cs="Tahoma"/>
          <w:sz w:val="24"/>
          <w:szCs w:val="24"/>
        </w:rPr>
        <w:t>jeżeli wady umożliwiają użytkowanie zgodnie z przeznaczeniem, Zamawiający może dokonać odbioru, żądając jednocześnie obniżenia wynagrodzenia Wykonawcy odpowiednio do utraconej wartości użytkowej, estetycznej i technicznej.</w:t>
      </w:r>
    </w:p>
    <w:p w:rsidR="002D19A1" w:rsidRPr="00F30300" w:rsidRDefault="002D19A1" w:rsidP="004231AE">
      <w:pPr>
        <w:numPr>
          <w:ilvl w:val="0"/>
          <w:numId w:val="11"/>
        </w:numPr>
        <w:spacing w:line="24" w:lineRule="atLeast"/>
        <w:jc w:val="both"/>
        <w:rPr>
          <w:rFonts w:ascii="Tahoma" w:hAnsi="Tahoma" w:cs="Tahoma"/>
          <w:sz w:val="24"/>
          <w:szCs w:val="24"/>
        </w:rPr>
      </w:pPr>
      <w:r w:rsidRPr="00F30300">
        <w:rPr>
          <w:rFonts w:ascii="Tahoma" w:hAnsi="Tahoma" w:cs="Tahoma"/>
          <w:sz w:val="24"/>
          <w:szCs w:val="24"/>
        </w:rPr>
        <w:t xml:space="preserve">jeżeli wady uniemożliwiają użytkowanie obiektu zgodnie z przeznaczeniem Zamawiający może odstąpić odbioru i zażądać wykonania wskazanego zakresu umowy po raz drugi wyznaczając ostateczny termin ich realizacji. </w:t>
      </w:r>
    </w:p>
    <w:p w:rsidR="002D19A1" w:rsidRPr="00F30300" w:rsidRDefault="002D19A1" w:rsidP="004231AE">
      <w:pPr>
        <w:numPr>
          <w:ilvl w:val="0"/>
          <w:numId w:val="9"/>
        </w:numPr>
        <w:spacing w:line="24" w:lineRule="atLeast"/>
        <w:jc w:val="both"/>
        <w:rPr>
          <w:rFonts w:ascii="Tahoma" w:hAnsi="Tahoma" w:cs="Tahoma"/>
          <w:strike/>
          <w:sz w:val="24"/>
          <w:szCs w:val="24"/>
        </w:rPr>
      </w:pPr>
      <w:r w:rsidRPr="00F30300">
        <w:rPr>
          <w:rFonts w:ascii="Tahoma" w:hAnsi="Tahoma" w:cs="Tahoma"/>
          <w:sz w:val="24"/>
          <w:szCs w:val="24"/>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w:t>
      </w:r>
      <w:r>
        <w:rPr>
          <w:rFonts w:ascii="Tahoma" w:hAnsi="Tahoma" w:cs="Tahoma"/>
          <w:sz w:val="24"/>
          <w:szCs w:val="24"/>
        </w:rPr>
        <w:br/>
      </w:r>
      <w:r w:rsidRPr="00F30300">
        <w:rPr>
          <w:rFonts w:ascii="Tahoma" w:hAnsi="Tahoma" w:cs="Tahoma"/>
          <w:sz w:val="24"/>
          <w:szCs w:val="24"/>
        </w:rPr>
        <w:t xml:space="preserve">z nienależytego wykonania umowy. </w:t>
      </w:r>
    </w:p>
    <w:p w:rsidR="002D19A1" w:rsidRPr="00F30300" w:rsidRDefault="002D19A1" w:rsidP="004231AE">
      <w:pPr>
        <w:numPr>
          <w:ilvl w:val="0"/>
          <w:numId w:val="9"/>
        </w:numPr>
        <w:spacing w:line="24" w:lineRule="atLeast"/>
        <w:jc w:val="both"/>
        <w:rPr>
          <w:rFonts w:ascii="Tahoma" w:hAnsi="Tahoma" w:cs="Tahoma"/>
          <w:strike/>
          <w:sz w:val="24"/>
          <w:szCs w:val="24"/>
        </w:rPr>
      </w:pPr>
      <w:r w:rsidRPr="00F30300">
        <w:rPr>
          <w:rFonts w:ascii="Tahoma" w:hAnsi="Tahoma" w:cs="Tahoma"/>
          <w:sz w:val="24"/>
          <w:szCs w:val="24"/>
        </w:rPr>
        <w:t>Wykonawca nie może odmówić usunięcia wad bez względu na wysokość związanych z tym kosztów.</w:t>
      </w:r>
    </w:p>
    <w:p w:rsidR="002D19A1" w:rsidRPr="00F30300" w:rsidRDefault="002D19A1" w:rsidP="004231AE">
      <w:pPr>
        <w:numPr>
          <w:ilvl w:val="0"/>
          <w:numId w:val="9"/>
        </w:numPr>
        <w:spacing w:line="24" w:lineRule="atLeast"/>
        <w:jc w:val="both"/>
        <w:rPr>
          <w:rFonts w:ascii="Tahoma" w:hAnsi="Tahoma" w:cs="Tahoma"/>
          <w:strike/>
          <w:sz w:val="24"/>
          <w:szCs w:val="24"/>
        </w:rPr>
      </w:pPr>
      <w:r w:rsidRPr="00F30300">
        <w:rPr>
          <w:rFonts w:ascii="Tahoma" w:hAnsi="Tahoma" w:cs="Tahoma"/>
          <w:sz w:val="24"/>
          <w:szCs w:val="24"/>
        </w:rPr>
        <w:t>Zamawiający może usunąć w zastępstwie Wykonawcy i na jego koszt wady nieusunięte przez Wykonawcę w wyznaczonym terminie.</w:t>
      </w:r>
    </w:p>
    <w:p w:rsidR="002D19A1" w:rsidRPr="00F30300" w:rsidRDefault="002D19A1" w:rsidP="004231AE">
      <w:pPr>
        <w:numPr>
          <w:ilvl w:val="0"/>
          <w:numId w:val="9"/>
        </w:numPr>
        <w:spacing w:line="24" w:lineRule="atLeast"/>
        <w:jc w:val="both"/>
        <w:rPr>
          <w:rFonts w:ascii="Tahoma" w:hAnsi="Tahoma" w:cs="Tahoma"/>
          <w:sz w:val="24"/>
          <w:szCs w:val="24"/>
        </w:rPr>
      </w:pPr>
      <w:r w:rsidRPr="00F30300">
        <w:rPr>
          <w:rFonts w:ascii="Tahoma" w:hAnsi="Tahoma" w:cs="Tahoma"/>
          <w:sz w:val="24"/>
          <w:szCs w:val="24"/>
        </w:rPr>
        <w:t>Odbiór robót budowlanych zostanie potwierdzony podpisanym przez strony protokołem odbioru.</w:t>
      </w:r>
    </w:p>
    <w:p w:rsidR="002D19A1" w:rsidRPr="00F30300" w:rsidRDefault="002D19A1" w:rsidP="004231AE">
      <w:pPr>
        <w:numPr>
          <w:ilvl w:val="0"/>
          <w:numId w:val="9"/>
        </w:numPr>
        <w:spacing w:line="24" w:lineRule="atLeast"/>
        <w:jc w:val="both"/>
        <w:rPr>
          <w:rFonts w:ascii="Tahoma" w:hAnsi="Tahoma" w:cs="Tahoma"/>
          <w:sz w:val="24"/>
          <w:szCs w:val="24"/>
        </w:rPr>
      </w:pPr>
      <w:r w:rsidRPr="00F30300">
        <w:rPr>
          <w:rFonts w:ascii="Tahoma" w:hAnsi="Tahoma" w:cs="Tahoma"/>
          <w:sz w:val="24"/>
          <w:szCs w:val="24"/>
        </w:rPr>
        <w:t>W przypadku niestawiennictwa przedstawicieli jednej ze stron w wyznaczonym terminie odbioru, druga strona może dokonać odbioru obiektu jednostronnie.</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Kary umowne</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15</w:t>
      </w:r>
    </w:p>
    <w:p w:rsidR="002D19A1" w:rsidRPr="00F30300" w:rsidRDefault="002D19A1" w:rsidP="004231AE">
      <w:pPr>
        <w:numPr>
          <w:ilvl w:val="0"/>
          <w:numId w:val="34"/>
        </w:numPr>
        <w:autoSpaceDE w:val="0"/>
        <w:autoSpaceDN w:val="0"/>
        <w:adjustRightInd w:val="0"/>
        <w:spacing w:line="24" w:lineRule="atLeast"/>
        <w:jc w:val="both"/>
        <w:rPr>
          <w:rFonts w:ascii="Tahoma" w:hAnsi="Tahoma" w:cs="Tahoma"/>
          <w:sz w:val="24"/>
          <w:szCs w:val="24"/>
        </w:rPr>
      </w:pPr>
      <w:r w:rsidRPr="00F30300">
        <w:rPr>
          <w:rFonts w:ascii="Tahoma" w:hAnsi="Tahoma" w:cs="Tahoma"/>
          <w:b/>
          <w:sz w:val="24"/>
          <w:szCs w:val="24"/>
        </w:rPr>
        <w:t>Wykonawca</w:t>
      </w:r>
      <w:r w:rsidRPr="00F30300">
        <w:rPr>
          <w:rFonts w:ascii="Tahoma" w:hAnsi="Tahoma" w:cs="Tahoma"/>
          <w:sz w:val="24"/>
          <w:szCs w:val="24"/>
        </w:rPr>
        <w:t xml:space="preserve"> zapłaci </w:t>
      </w:r>
      <w:r w:rsidRPr="00F30300">
        <w:rPr>
          <w:rFonts w:ascii="Tahoma" w:hAnsi="Tahoma" w:cs="Tahoma"/>
          <w:b/>
          <w:sz w:val="24"/>
          <w:szCs w:val="24"/>
        </w:rPr>
        <w:t>Zamawiającemu</w:t>
      </w:r>
      <w:r w:rsidRPr="00F30300">
        <w:rPr>
          <w:rFonts w:ascii="Tahoma" w:hAnsi="Tahoma" w:cs="Tahoma"/>
          <w:sz w:val="24"/>
          <w:szCs w:val="24"/>
        </w:rPr>
        <w:t xml:space="preserve"> kary umowne:</w:t>
      </w:r>
    </w:p>
    <w:p w:rsidR="002D19A1" w:rsidRPr="00F30300" w:rsidRDefault="002D19A1" w:rsidP="004231AE">
      <w:pPr>
        <w:numPr>
          <w:ilvl w:val="0"/>
          <w:numId w:val="35"/>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za zwłokę w wykonaniu przedmiotu umowy </w:t>
      </w:r>
      <w:r w:rsidRPr="00F30300">
        <w:rPr>
          <w:rFonts w:ascii="Tahoma" w:hAnsi="Tahoma" w:cs="Tahoma"/>
          <w:b/>
          <w:sz w:val="24"/>
          <w:szCs w:val="24"/>
        </w:rPr>
        <w:t>w wysokości 0,1% wynagrodzenia brutto</w:t>
      </w:r>
      <w:r w:rsidRPr="00F30300">
        <w:rPr>
          <w:rFonts w:ascii="Tahoma" w:hAnsi="Tahoma" w:cs="Tahoma"/>
          <w:sz w:val="24"/>
          <w:szCs w:val="24"/>
        </w:rPr>
        <w:t>, o którym mowa w § 5 ust. 1 niniejszej umowy, za każdy dzień zwłoki,</w:t>
      </w:r>
    </w:p>
    <w:p w:rsidR="002D19A1" w:rsidRPr="00F30300" w:rsidRDefault="002D19A1" w:rsidP="004231AE">
      <w:pPr>
        <w:numPr>
          <w:ilvl w:val="0"/>
          <w:numId w:val="35"/>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rsidR="002D19A1" w:rsidRPr="00F30300" w:rsidRDefault="002D19A1" w:rsidP="004231AE">
      <w:pPr>
        <w:numPr>
          <w:ilvl w:val="0"/>
          <w:numId w:val="35"/>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 spowodowanie przerwy w realizacji robót z przyczyn zależnych od Wykonawcy, dłuższej niż 10 dni – w wysokości 0,1% wynagrodzenia brutto, o którym mowa w § 5 ust. 1 niniejszej umowy, za każdy dzień przerwy,</w:t>
      </w:r>
    </w:p>
    <w:p w:rsidR="002D19A1" w:rsidRPr="00F30300" w:rsidRDefault="002D19A1" w:rsidP="004231AE">
      <w:pPr>
        <w:numPr>
          <w:ilvl w:val="0"/>
          <w:numId w:val="35"/>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z tytułu odstąpienia od umowy z przyczyn leżących po stronie Wykonawcy – </w:t>
      </w:r>
      <w:r>
        <w:rPr>
          <w:rFonts w:ascii="Tahoma" w:hAnsi="Tahoma" w:cs="Tahoma"/>
          <w:sz w:val="24"/>
          <w:szCs w:val="24"/>
        </w:rPr>
        <w:br/>
      </w:r>
      <w:r w:rsidRPr="00F30300">
        <w:rPr>
          <w:rFonts w:ascii="Tahoma" w:hAnsi="Tahoma" w:cs="Tahoma"/>
          <w:sz w:val="24"/>
          <w:szCs w:val="24"/>
        </w:rPr>
        <w:t>w wysokości 10% wynagrodzenia brutto, o którym mowa w § 5 ust. 1 niniejszej umowy,</w:t>
      </w:r>
    </w:p>
    <w:p w:rsidR="002D19A1" w:rsidRPr="00F30300" w:rsidRDefault="002D19A1" w:rsidP="004231AE">
      <w:pPr>
        <w:numPr>
          <w:ilvl w:val="0"/>
          <w:numId w:val="35"/>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jeżeli roboty objęte przedmiotem niniejszej umowy będzie wykonywał podmiot inny niż Wykonawca lub inny niż Podwykonawca skierowany do wykonania robót zgodnie </w:t>
      </w:r>
      <w:r>
        <w:rPr>
          <w:rFonts w:ascii="Tahoma" w:hAnsi="Tahoma" w:cs="Tahoma"/>
          <w:sz w:val="24"/>
          <w:szCs w:val="24"/>
        </w:rPr>
        <w:br/>
      </w:r>
      <w:r w:rsidRPr="00F30300">
        <w:rPr>
          <w:rFonts w:ascii="Tahoma" w:hAnsi="Tahoma" w:cs="Tahoma"/>
          <w:sz w:val="24"/>
          <w:szCs w:val="24"/>
        </w:rPr>
        <w:t>z procedurą określoną w § 16 – karę umowną w wysokości 10% wynagrodzenia brutto, o którym mowa w § 5 ust. 1 niniejszej umowy,</w:t>
      </w:r>
    </w:p>
    <w:p w:rsidR="002D19A1" w:rsidRPr="00F30300" w:rsidRDefault="002D19A1" w:rsidP="004231AE">
      <w:pPr>
        <w:numPr>
          <w:ilvl w:val="0"/>
          <w:numId w:val="35"/>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jeżeli czynności zastrzeżone dla kierownika budowy/robót, będzie wykonywała inna osoba niż zaakceptowana przez Zamawiającego – w wysokości 10% wynagrodzenia brutto, o którym mowa w § 5 ust. 1 niniejszej umowy,</w:t>
      </w:r>
    </w:p>
    <w:p w:rsidR="002D19A1" w:rsidRPr="00F30300" w:rsidRDefault="002D19A1" w:rsidP="004231AE">
      <w:pPr>
        <w:numPr>
          <w:ilvl w:val="0"/>
          <w:numId w:val="35"/>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brak zapłaty lub nieterminowej zapłaty wynagrodzenia należnego podwykonawcy, dalszym podwykonawcom w wysokości </w:t>
      </w:r>
      <w:r w:rsidRPr="00F30300">
        <w:rPr>
          <w:rFonts w:ascii="Tahoma" w:hAnsi="Tahoma" w:cs="Tahoma"/>
          <w:bCs/>
          <w:sz w:val="24"/>
          <w:szCs w:val="24"/>
        </w:rPr>
        <w:t>1%</w:t>
      </w:r>
      <w:r w:rsidRPr="00F30300">
        <w:rPr>
          <w:rFonts w:ascii="Tahoma" w:hAnsi="Tahoma" w:cs="Tahoma"/>
          <w:b/>
          <w:bCs/>
          <w:sz w:val="24"/>
          <w:szCs w:val="24"/>
        </w:rPr>
        <w:t xml:space="preserve"> </w:t>
      </w:r>
      <w:r w:rsidRPr="00F30300">
        <w:rPr>
          <w:rFonts w:ascii="Tahoma" w:hAnsi="Tahoma" w:cs="Tahoma"/>
          <w:sz w:val="24"/>
          <w:szCs w:val="24"/>
        </w:rPr>
        <w:t>wynagrodzenia ryczałtowego brutto z § 5 ust. 1,</w:t>
      </w:r>
    </w:p>
    <w:p w:rsidR="002D19A1" w:rsidRPr="00F30300" w:rsidRDefault="002D19A1" w:rsidP="004231AE">
      <w:pPr>
        <w:numPr>
          <w:ilvl w:val="0"/>
          <w:numId w:val="35"/>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nieprzedłożenie do zaakceptowania projektu umowy o podwykonawstwo, lub projektu jej zmiany – w wysokości </w:t>
      </w:r>
      <w:r w:rsidRPr="00F30300">
        <w:rPr>
          <w:rFonts w:ascii="Tahoma" w:hAnsi="Tahoma" w:cs="Tahoma"/>
          <w:bCs/>
          <w:sz w:val="24"/>
          <w:szCs w:val="24"/>
        </w:rPr>
        <w:t xml:space="preserve">1% </w:t>
      </w:r>
      <w:r w:rsidRPr="00F30300">
        <w:rPr>
          <w:rFonts w:ascii="Tahoma" w:hAnsi="Tahoma" w:cs="Tahoma"/>
          <w:sz w:val="24"/>
          <w:szCs w:val="24"/>
        </w:rPr>
        <w:t>wynagrodzenia ryczałtowego brutto z § 5 ust. 1,</w:t>
      </w:r>
    </w:p>
    <w:p w:rsidR="002D19A1" w:rsidRPr="00F30300" w:rsidRDefault="002D19A1" w:rsidP="004231AE">
      <w:pPr>
        <w:numPr>
          <w:ilvl w:val="0"/>
          <w:numId w:val="35"/>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nieprzedłożenie poświadczonej za zgodność z oryginałem kopii umowy </w:t>
      </w:r>
      <w:r>
        <w:rPr>
          <w:rFonts w:ascii="Tahoma" w:hAnsi="Tahoma" w:cs="Tahoma"/>
          <w:sz w:val="24"/>
          <w:szCs w:val="24"/>
        </w:rPr>
        <w:br/>
      </w:r>
      <w:r w:rsidRPr="00F30300">
        <w:rPr>
          <w:rFonts w:ascii="Tahoma" w:hAnsi="Tahoma" w:cs="Tahoma"/>
          <w:sz w:val="24"/>
          <w:szCs w:val="24"/>
        </w:rPr>
        <w:t xml:space="preserve">o podwykonawstwo lub jej zmiany w wysokości </w:t>
      </w:r>
      <w:r w:rsidRPr="00F30300">
        <w:rPr>
          <w:rFonts w:ascii="Tahoma" w:hAnsi="Tahoma" w:cs="Tahoma"/>
          <w:bCs/>
          <w:sz w:val="24"/>
          <w:szCs w:val="24"/>
        </w:rPr>
        <w:t>1%</w:t>
      </w:r>
      <w:r w:rsidRPr="00F30300">
        <w:rPr>
          <w:rFonts w:ascii="Tahoma" w:hAnsi="Tahoma" w:cs="Tahoma"/>
          <w:b/>
          <w:bCs/>
          <w:sz w:val="24"/>
          <w:szCs w:val="24"/>
        </w:rPr>
        <w:t xml:space="preserve"> </w:t>
      </w:r>
      <w:r w:rsidRPr="00F30300">
        <w:rPr>
          <w:rFonts w:ascii="Tahoma" w:hAnsi="Tahoma" w:cs="Tahoma"/>
          <w:sz w:val="24"/>
          <w:szCs w:val="24"/>
        </w:rPr>
        <w:t>wynagrodzenia ryczałtowego brutto z § 5 ust. 1,</w:t>
      </w:r>
    </w:p>
    <w:p w:rsidR="002D19A1" w:rsidRPr="00F30300" w:rsidRDefault="002D19A1" w:rsidP="004231AE">
      <w:pPr>
        <w:numPr>
          <w:ilvl w:val="0"/>
          <w:numId w:val="35"/>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każdorazowo za niezatrudnienie przez Wykonawcę osoby wykonującej na umowę </w:t>
      </w:r>
      <w:r>
        <w:rPr>
          <w:rFonts w:ascii="Tahoma" w:hAnsi="Tahoma" w:cs="Tahoma"/>
          <w:sz w:val="24"/>
          <w:szCs w:val="24"/>
        </w:rPr>
        <w:br/>
      </w:r>
      <w:r w:rsidRPr="00F30300">
        <w:rPr>
          <w:rFonts w:ascii="Tahoma" w:hAnsi="Tahoma" w:cs="Tahoma"/>
          <w:sz w:val="24"/>
          <w:szCs w:val="24"/>
        </w:rPr>
        <w:t>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2D19A1" w:rsidRPr="00F30300" w:rsidRDefault="002D19A1" w:rsidP="004231AE">
      <w:pPr>
        <w:numPr>
          <w:ilvl w:val="0"/>
          <w:numId w:val="35"/>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 każdorazowo za niezapewnienie przez Wykonawcę obowiązku zatrudnienia przez podwykonawcę osoby wykonującej na umowę o pracę co najmniej z jednej z czynności wskazanych w SIWZ, a polegających na wykonywaniu pracy w sposób określony </w:t>
      </w:r>
      <w:r>
        <w:rPr>
          <w:rFonts w:ascii="Tahoma" w:hAnsi="Tahoma" w:cs="Tahoma"/>
          <w:sz w:val="24"/>
          <w:szCs w:val="24"/>
        </w:rPr>
        <w:br/>
      </w:r>
      <w:r w:rsidRPr="00F30300">
        <w:rPr>
          <w:rFonts w:ascii="Tahoma" w:hAnsi="Tahoma" w:cs="Tahoma"/>
          <w:sz w:val="24"/>
          <w:szCs w:val="24"/>
        </w:rPr>
        <w:t>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2D19A1" w:rsidRPr="00F30300" w:rsidRDefault="002D19A1" w:rsidP="004231AE">
      <w:pPr>
        <w:numPr>
          <w:ilvl w:val="0"/>
          <w:numId w:val="35"/>
        </w:numPr>
        <w:autoSpaceDE w:val="0"/>
        <w:autoSpaceDN w:val="0"/>
        <w:adjustRightInd w:val="0"/>
        <w:jc w:val="both"/>
        <w:rPr>
          <w:rFonts w:ascii="Verdana" w:hAnsi="Verdana" w:cs="Verdana"/>
          <w:sz w:val="24"/>
          <w:szCs w:val="24"/>
        </w:rPr>
      </w:pPr>
      <w:r w:rsidRPr="00F30300">
        <w:rPr>
          <w:rFonts w:ascii="Tahoma" w:hAnsi="Tahoma" w:cs="Tahoma"/>
          <w:sz w:val="24"/>
          <w:szCs w:val="24"/>
        </w:rPr>
        <w:t xml:space="preserve">brak zmiany umowy o podwykonawstwo w zakresie terminu zapłaty w wysokości </w:t>
      </w:r>
      <w:r w:rsidRPr="00F30300">
        <w:rPr>
          <w:rFonts w:ascii="Tahoma" w:hAnsi="Tahoma" w:cs="Tahoma"/>
          <w:bCs/>
          <w:sz w:val="24"/>
          <w:szCs w:val="24"/>
        </w:rPr>
        <w:t xml:space="preserve">1% </w:t>
      </w:r>
      <w:r w:rsidRPr="00F30300">
        <w:rPr>
          <w:rFonts w:ascii="Tahoma" w:hAnsi="Tahoma" w:cs="Tahoma"/>
          <w:sz w:val="24"/>
          <w:szCs w:val="24"/>
        </w:rPr>
        <w:t>wynagrodzenia ryczałtowego brutto z § 5 ust. 1,</w:t>
      </w:r>
    </w:p>
    <w:p w:rsidR="002D19A1" w:rsidRPr="00F30300" w:rsidRDefault="002D19A1" w:rsidP="004231AE">
      <w:pPr>
        <w:numPr>
          <w:ilvl w:val="0"/>
          <w:numId w:val="35"/>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 niedotrzymanie innych niewymienionych w niniejszym paragrafie postanowień umownych w wysokości 0,01% wynagrodzenia brutto, o którym mowa w § 5 ust. 1 niniejszej umowy za każdy dzień zwłoki w realizacji postanowienia,</w:t>
      </w:r>
    </w:p>
    <w:p w:rsidR="002D19A1" w:rsidRPr="00F30300" w:rsidRDefault="002D19A1" w:rsidP="004231AE">
      <w:pPr>
        <w:numPr>
          <w:ilvl w:val="0"/>
          <w:numId w:val="34"/>
        </w:numPr>
        <w:autoSpaceDE w:val="0"/>
        <w:autoSpaceDN w:val="0"/>
        <w:adjustRightInd w:val="0"/>
        <w:spacing w:line="24" w:lineRule="atLeast"/>
        <w:jc w:val="both"/>
        <w:rPr>
          <w:rFonts w:ascii="Tahoma" w:hAnsi="Tahoma" w:cs="Tahoma"/>
          <w:sz w:val="24"/>
          <w:szCs w:val="24"/>
        </w:rPr>
      </w:pPr>
      <w:r w:rsidRPr="00F30300">
        <w:rPr>
          <w:rFonts w:ascii="Tahoma" w:hAnsi="Tahoma" w:cs="Tahoma"/>
          <w:b/>
          <w:sz w:val="24"/>
          <w:szCs w:val="24"/>
        </w:rPr>
        <w:t>Zamawiający</w:t>
      </w:r>
      <w:r w:rsidRPr="00F30300">
        <w:rPr>
          <w:rFonts w:ascii="Tahoma" w:hAnsi="Tahoma" w:cs="Tahoma"/>
          <w:sz w:val="24"/>
          <w:szCs w:val="24"/>
        </w:rPr>
        <w:t xml:space="preserve"> zapłaci </w:t>
      </w:r>
      <w:r w:rsidRPr="00F30300">
        <w:rPr>
          <w:rFonts w:ascii="Tahoma" w:hAnsi="Tahoma" w:cs="Tahoma"/>
          <w:b/>
          <w:sz w:val="24"/>
          <w:szCs w:val="24"/>
        </w:rPr>
        <w:t>Wykonawcy</w:t>
      </w:r>
      <w:r w:rsidRPr="00F30300">
        <w:rPr>
          <w:rFonts w:ascii="Tahoma" w:hAnsi="Tahoma" w:cs="Tahoma"/>
          <w:sz w:val="24"/>
          <w:szCs w:val="24"/>
        </w:rPr>
        <w:t xml:space="preserve"> kary umowne:</w:t>
      </w:r>
    </w:p>
    <w:p w:rsidR="002D19A1" w:rsidRPr="00F30300" w:rsidRDefault="002D19A1" w:rsidP="004231AE">
      <w:pPr>
        <w:numPr>
          <w:ilvl w:val="0"/>
          <w:numId w:val="36"/>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 zwłokę w przekazaniu terenu budowy i dokumentów, o którym mowa w § 3 ust. 2 niniejszej umowy, w wysokości 0,1% wynagrodzenia, o którym mowa w § 5 ust. 1 umowy, za każdy dzień zwłoki.</w:t>
      </w:r>
    </w:p>
    <w:p w:rsidR="002D19A1" w:rsidRPr="00F30300" w:rsidRDefault="002D19A1" w:rsidP="004231AE">
      <w:pPr>
        <w:numPr>
          <w:ilvl w:val="0"/>
          <w:numId w:val="36"/>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z tytułu odstąpienia od umowy z przyczyn leżących po stronie Zamawiającego – </w:t>
      </w:r>
      <w:r>
        <w:rPr>
          <w:rFonts w:ascii="Tahoma" w:hAnsi="Tahoma" w:cs="Tahoma"/>
          <w:sz w:val="24"/>
          <w:szCs w:val="24"/>
        </w:rPr>
        <w:br/>
      </w:r>
      <w:r w:rsidRPr="00F30300">
        <w:rPr>
          <w:rFonts w:ascii="Tahoma" w:hAnsi="Tahoma" w:cs="Tahoma"/>
          <w:sz w:val="24"/>
          <w:szCs w:val="24"/>
        </w:rPr>
        <w:t>w wysokości 10% wynagrodzenia, o którym mowa w § 5 ust. 1 niniejszej umowy. Kary nie obowiązują jeżeli odstąpienie od umowy nastąpi z przyczyn, o których mowa w § 20 ust. 1 niniejszej umowy.</w:t>
      </w:r>
    </w:p>
    <w:p w:rsidR="002D19A1" w:rsidRPr="00F30300" w:rsidRDefault="002D19A1" w:rsidP="004231AE">
      <w:pPr>
        <w:numPr>
          <w:ilvl w:val="0"/>
          <w:numId w:val="3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Zamawiający zastrzega sobie prawo do odszkodowania przekraczającego wysokość kar umownych do wysokości rzeczywiście poniesionej szkody i utraconych korzyści.</w:t>
      </w:r>
    </w:p>
    <w:p w:rsidR="002D19A1" w:rsidRPr="00F30300" w:rsidRDefault="002D19A1" w:rsidP="004231AE">
      <w:pPr>
        <w:numPr>
          <w:ilvl w:val="0"/>
          <w:numId w:val="3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wyraża zgodę na potrącenie kar umownych z wynagrodzenia.</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xml:space="preserve">§ 16  </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Podwykonawstwo (jeżeli dotyczy)</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Wykonawca ma prawo do zatrudnienia podwykonawców.</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Strony ustalają, że przedmiot umowy Wykonawca wykona osobiście oraz za pomocą podwykonawców w zakresie:</w:t>
      </w:r>
    </w:p>
    <w:p w:rsidR="002D19A1" w:rsidRPr="00F30300" w:rsidRDefault="002D19A1" w:rsidP="004231AE">
      <w:pPr>
        <w:numPr>
          <w:ilvl w:val="0"/>
          <w:numId w:val="38"/>
        </w:numPr>
        <w:autoSpaceDE w:val="0"/>
        <w:autoSpaceDN w:val="0"/>
        <w:adjustRightInd w:val="0"/>
        <w:jc w:val="both"/>
        <w:rPr>
          <w:rFonts w:ascii="Tahoma" w:hAnsi="Tahoma" w:cs="Tahoma"/>
          <w:sz w:val="24"/>
          <w:szCs w:val="24"/>
        </w:rPr>
      </w:pPr>
      <w:r w:rsidRPr="00F30300">
        <w:rPr>
          <w:rFonts w:ascii="Tahoma" w:hAnsi="Tahoma" w:cs="Tahoma"/>
          <w:sz w:val="24"/>
          <w:szCs w:val="24"/>
        </w:rPr>
        <w:t>.....................................................................................</w:t>
      </w:r>
    </w:p>
    <w:p w:rsidR="002D19A1" w:rsidRPr="00F30300" w:rsidRDefault="002D19A1" w:rsidP="00D34E0B">
      <w:pPr>
        <w:autoSpaceDE w:val="0"/>
        <w:autoSpaceDN w:val="0"/>
        <w:adjustRightInd w:val="0"/>
        <w:ind w:left="1440"/>
        <w:jc w:val="both"/>
        <w:rPr>
          <w:rFonts w:ascii="Tahoma" w:hAnsi="Tahoma" w:cs="Tahoma"/>
          <w:sz w:val="24"/>
          <w:szCs w:val="24"/>
        </w:rPr>
      </w:pPr>
      <w:r w:rsidRPr="00F30300">
        <w:rPr>
          <w:rFonts w:ascii="Tahoma" w:hAnsi="Tahoma" w:cs="Tahoma"/>
          <w:sz w:val="24"/>
          <w:szCs w:val="24"/>
        </w:rPr>
        <w:t>(zakres realizowany przez podwykonawcę)</w:t>
      </w:r>
    </w:p>
    <w:p w:rsidR="002D19A1" w:rsidRPr="00F30300" w:rsidRDefault="002D19A1" w:rsidP="004231AE">
      <w:pPr>
        <w:numPr>
          <w:ilvl w:val="0"/>
          <w:numId w:val="38"/>
        </w:numPr>
        <w:autoSpaceDE w:val="0"/>
        <w:autoSpaceDN w:val="0"/>
        <w:adjustRightInd w:val="0"/>
        <w:jc w:val="both"/>
        <w:rPr>
          <w:rFonts w:ascii="Tahoma" w:hAnsi="Tahoma" w:cs="Tahoma"/>
          <w:sz w:val="24"/>
          <w:szCs w:val="24"/>
        </w:rPr>
      </w:pPr>
      <w:r w:rsidRPr="00F30300">
        <w:rPr>
          <w:rFonts w:ascii="Tahoma" w:hAnsi="Tahoma" w:cs="Tahoma"/>
          <w:sz w:val="24"/>
          <w:szCs w:val="24"/>
        </w:rPr>
        <w:t>.....................................................................................</w:t>
      </w:r>
    </w:p>
    <w:p w:rsidR="002D19A1" w:rsidRPr="00F30300" w:rsidRDefault="002D19A1" w:rsidP="00D34E0B">
      <w:pPr>
        <w:autoSpaceDE w:val="0"/>
        <w:autoSpaceDN w:val="0"/>
        <w:adjustRightInd w:val="0"/>
        <w:ind w:left="1440"/>
        <w:jc w:val="both"/>
        <w:rPr>
          <w:rFonts w:ascii="Tahoma" w:hAnsi="Tahoma" w:cs="Tahoma"/>
          <w:sz w:val="24"/>
          <w:szCs w:val="24"/>
        </w:rPr>
      </w:pPr>
      <w:r w:rsidRPr="00F30300">
        <w:rPr>
          <w:rFonts w:ascii="Tahoma" w:hAnsi="Tahoma" w:cs="Tahoma"/>
          <w:sz w:val="24"/>
          <w:szCs w:val="24"/>
        </w:rPr>
        <w:t>(zakres realizowany przez podwykonawcę)</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Podwykonawcę w stosunkach z Zamawiającym reprezentuje Wykonawca.</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Wykonawca jest odpowiedzialny za działania lub zaniechania podwykonawcy, jego przedstawicieli lub pracowników, jak za własne działania lub zaniechania.</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Wykonawca nie może powierzyć podwykonawcy realizacji robót jeżeli zostały one zastrzeżone w SIWZ jako kluczowe i konieczne do wykonania osobiście przez Wykonawcę.</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Przedłożony Zamawiającemu do akceptacji projekt umowy musi zawierać regulacje zbieżne i niesprzeczne z postanowieniami niniejszej Umowy oraz określać w szczególności:</w:t>
      </w:r>
    </w:p>
    <w:p w:rsidR="002D19A1" w:rsidRPr="00F30300" w:rsidRDefault="002D19A1" w:rsidP="004231AE">
      <w:pPr>
        <w:numPr>
          <w:ilvl w:val="0"/>
          <w:numId w:val="39"/>
        </w:numPr>
        <w:autoSpaceDE w:val="0"/>
        <w:autoSpaceDN w:val="0"/>
        <w:adjustRightInd w:val="0"/>
        <w:jc w:val="both"/>
        <w:rPr>
          <w:rFonts w:ascii="Tahoma" w:hAnsi="Tahoma" w:cs="Tahoma"/>
          <w:sz w:val="24"/>
          <w:szCs w:val="24"/>
        </w:rPr>
      </w:pPr>
      <w:r w:rsidRPr="00F30300">
        <w:rPr>
          <w:rFonts w:ascii="Tahoma" w:hAnsi="Tahoma" w:cs="Tahoma"/>
          <w:sz w:val="24"/>
          <w:szCs w:val="24"/>
        </w:rPr>
        <w:t>zakres robót powierzonych podwykonawcy, stanowiący część zamówienia publicznego,</w:t>
      </w:r>
    </w:p>
    <w:p w:rsidR="002D19A1" w:rsidRPr="00F30300" w:rsidRDefault="002D19A1" w:rsidP="004231AE">
      <w:pPr>
        <w:numPr>
          <w:ilvl w:val="0"/>
          <w:numId w:val="39"/>
        </w:numPr>
        <w:autoSpaceDE w:val="0"/>
        <w:autoSpaceDN w:val="0"/>
        <w:adjustRightInd w:val="0"/>
        <w:jc w:val="both"/>
        <w:rPr>
          <w:rFonts w:ascii="Tahoma" w:hAnsi="Tahoma" w:cs="Tahoma"/>
          <w:sz w:val="24"/>
          <w:szCs w:val="24"/>
        </w:rPr>
      </w:pPr>
      <w:r w:rsidRPr="00F30300">
        <w:rPr>
          <w:rFonts w:ascii="Tahoma" w:hAnsi="Tahoma" w:cs="Tahoma"/>
          <w:sz w:val="24"/>
          <w:szCs w:val="24"/>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2D19A1" w:rsidRPr="00F30300" w:rsidRDefault="002D19A1" w:rsidP="004231AE">
      <w:pPr>
        <w:numPr>
          <w:ilvl w:val="0"/>
          <w:numId w:val="39"/>
        </w:numPr>
        <w:autoSpaceDE w:val="0"/>
        <w:autoSpaceDN w:val="0"/>
        <w:adjustRightInd w:val="0"/>
        <w:jc w:val="both"/>
        <w:rPr>
          <w:rFonts w:ascii="Tahoma" w:hAnsi="Tahoma" w:cs="Tahoma"/>
          <w:sz w:val="24"/>
          <w:szCs w:val="24"/>
        </w:rPr>
      </w:pPr>
      <w:r w:rsidRPr="00F30300">
        <w:rPr>
          <w:rFonts w:ascii="Tahoma" w:hAnsi="Tahoma" w:cs="Tahoma"/>
          <w:sz w:val="24"/>
          <w:szCs w:val="24"/>
        </w:rPr>
        <w:t>termin wykonania zakresu robót powierzonych podwykonawcy,</w:t>
      </w:r>
    </w:p>
    <w:p w:rsidR="002D19A1" w:rsidRPr="00F30300" w:rsidRDefault="002D19A1" w:rsidP="004231AE">
      <w:pPr>
        <w:numPr>
          <w:ilvl w:val="0"/>
          <w:numId w:val="39"/>
        </w:numPr>
        <w:autoSpaceDE w:val="0"/>
        <w:autoSpaceDN w:val="0"/>
        <w:adjustRightInd w:val="0"/>
        <w:jc w:val="both"/>
        <w:rPr>
          <w:rFonts w:ascii="Tahoma" w:hAnsi="Tahoma" w:cs="Tahoma"/>
          <w:sz w:val="24"/>
          <w:szCs w:val="24"/>
        </w:rPr>
      </w:pPr>
      <w:r w:rsidRPr="00F30300">
        <w:rPr>
          <w:rFonts w:ascii="Tahoma" w:hAnsi="Tahoma" w:cs="Tahoma"/>
          <w:sz w:val="24"/>
          <w:szCs w:val="24"/>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2D19A1" w:rsidRPr="00F30300" w:rsidRDefault="002D19A1" w:rsidP="004231AE">
      <w:pPr>
        <w:numPr>
          <w:ilvl w:val="0"/>
          <w:numId w:val="39"/>
        </w:numPr>
        <w:autoSpaceDE w:val="0"/>
        <w:autoSpaceDN w:val="0"/>
        <w:adjustRightInd w:val="0"/>
        <w:jc w:val="both"/>
        <w:rPr>
          <w:rFonts w:ascii="Tahoma" w:hAnsi="Tahoma" w:cs="Tahoma"/>
          <w:sz w:val="24"/>
          <w:szCs w:val="24"/>
        </w:rPr>
      </w:pPr>
      <w:r w:rsidRPr="00F30300">
        <w:rPr>
          <w:rFonts w:ascii="Tahoma" w:hAnsi="Tahoma" w:cs="Tahoma"/>
          <w:sz w:val="24"/>
          <w:szCs w:val="24"/>
        </w:rPr>
        <w:t>tryb zatrudnienia dalszych podwykonawców,</w:t>
      </w:r>
    </w:p>
    <w:p w:rsidR="002D19A1" w:rsidRPr="00F30300" w:rsidRDefault="002D19A1" w:rsidP="004231AE">
      <w:pPr>
        <w:numPr>
          <w:ilvl w:val="0"/>
          <w:numId w:val="39"/>
        </w:numPr>
        <w:autoSpaceDE w:val="0"/>
        <w:autoSpaceDN w:val="0"/>
        <w:adjustRightInd w:val="0"/>
        <w:jc w:val="both"/>
        <w:rPr>
          <w:rFonts w:ascii="Tahoma" w:hAnsi="Tahoma" w:cs="Tahoma"/>
          <w:sz w:val="24"/>
          <w:szCs w:val="24"/>
        </w:rPr>
      </w:pPr>
      <w:r w:rsidRPr="00F30300">
        <w:rPr>
          <w:rFonts w:ascii="Tahoma" w:hAnsi="Tahoma" w:cs="Tahoma"/>
          <w:sz w:val="24"/>
          <w:szCs w:val="24"/>
        </w:rPr>
        <w:t>podstawy zapłaty wynagrodzenia dalszym podwykonawcom, w tym uprawnienie Zamawiającego i Wykonawcy do zapłaty podwykonawcy i dalszym podwykonawcom wynagrodzenia,</w:t>
      </w:r>
    </w:p>
    <w:p w:rsidR="002D19A1" w:rsidRPr="00F30300" w:rsidRDefault="002D19A1" w:rsidP="004231AE">
      <w:pPr>
        <w:numPr>
          <w:ilvl w:val="0"/>
          <w:numId w:val="39"/>
        </w:numPr>
        <w:autoSpaceDE w:val="0"/>
        <w:autoSpaceDN w:val="0"/>
        <w:adjustRightInd w:val="0"/>
        <w:jc w:val="both"/>
        <w:rPr>
          <w:rFonts w:ascii="Tahoma" w:hAnsi="Tahoma" w:cs="Tahoma"/>
          <w:sz w:val="24"/>
          <w:szCs w:val="24"/>
        </w:rPr>
      </w:pPr>
      <w:r w:rsidRPr="00F30300">
        <w:rPr>
          <w:rFonts w:ascii="Tahoma" w:hAnsi="Tahoma" w:cs="Tahoma"/>
          <w:sz w:val="24"/>
          <w:szCs w:val="24"/>
        </w:rPr>
        <w:t>numer rachunku bankowego podwykonawcy,</w:t>
      </w:r>
    </w:p>
    <w:p w:rsidR="002D19A1" w:rsidRPr="00F30300" w:rsidRDefault="002D19A1" w:rsidP="004231AE">
      <w:pPr>
        <w:numPr>
          <w:ilvl w:val="0"/>
          <w:numId w:val="39"/>
        </w:numPr>
        <w:autoSpaceDE w:val="0"/>
        <w:autoSpaceDN w:val="0"/>
        <w:adjustRightInd w:val="0"/>
        <w:jc w:val="both"/>
        <w:rPr>
          <w:rFonts w:ascii="Tahoma" w:hAnsi="Tahoma" w:cs="Tahoma"/>
          <w:sz w:val="24"/>
          <w:szCs w:val="24"/>
        </w:rPr>
      </w:pPr>
      <w:r w:rsidRPr="00F30300">
        <w:rPr>
          <w:rFonts w:ascii="Tahoma" w:hAnsi="Tahoma" w:cs="Tahoma"/>
          <w:sz w:val="24"/>
          <w:szCs w:val="24"/>
        </w:rPr>
        <w:t>termin wystawienia faktury podwykonawcy na rzecz Wykonawcy, przy czym termin ten nie może być dłuższy niż 5 dni od dnia dokonania terminu odbioru robót,</w:t>
      </w:r>
    </w:p>
    <w:p w:rsidR="002D19A1" w:rsidRPr="00F30300" w:rsidRDefault="002D19A1" w:rsidP="004231AE">
      <w:pPr>
        <w:numPr>
          <w:ilvl w:val="0"/>
          <w:numId w:val="39"/>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protokóły odbiorów częściowych i odbioru końcowego powinny być sporządzone przy udziale Inwestora, Wykonawcy i Podwykonawcy z datą odbioru robót wynikających </w:t>
      </w:r>
      <w:r>
        <w:rPr>
          <w:rFonts w:ascii="Tahoma" w:hAnsi="Tahoma" w:cs="Tahoma"/>
          <w:sz w:val="24"/>
          <w:szCs w:val="24"/>
        </w:rPr>
        <w:br/>
      </w:r>
      <w:r w:rsidRPr="00F30300">
        <w:rPr>
          <w:rFonts w:ascii="Tahoma" w:hAnsi="Tahoma" w:cs="Tahoma"/>
          <w:sz w:val="24"/>
          <w:szCs w:val="24"/>
        </w:rPr>
        <w:t>z realizacji przedmiotowej umowy.</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Umowa z podwykonawcą nie może zawierać postanowień:</w:t>
      </w:r>
    </w:p>
    <w:p w:rsidR="002D19A1" w:rsidRPr="00F30300" w:rsidRDefault="002D19A1" w:rsidP="004231AE">
      <w:pPr>
        <w:numPr>
          <w:ilvl w:val="0"/>
          <w:numId w:val="40"/>
        </w:numPr>
        <w:autoSpaceDE w:val="0"/>
        <w:autoSpaceDN w:val="0"/>
        <w:adjustRightInd w:val="0"/>
        <w:jc w:val="both"/>
        <w:rPr>
          <w:rFonts w:ascii="Tahoma" w:hAnsi="Tahoma" w:cs="Tahoma"/>
          <w:sz w:val="24"/>
          <w:szCs w:val="24"/>
        </w:rPr>
      </w:pPr>
      <w:r w:rsidRPr="00F30300">
        <w:rPr>
          <w:rFonts w:ascii="Tahoma" w:hAnsi="Tahoma" w:cs="Tahoma"/>
          <w:sz w:val="24"/>
          <w:szCs w:val="24"/>
        </w:rPr>
        <w:t>uzależniających uzyskanie przez podwykonawcę płatności od Wykonawcy od zapłaty przez Zamawiającego Wykonawcy wynagrodzenia obejmującego zakres robót wykonanych przez podwykonawcę;</w:t>
      </w:r>
    </w:p>
    <w:p w:rsidR="002D19A1" w:rsidRPr="00F30300" w:rsidRDefault="002D19A1" w:rsidP="004231AE">
      <w:pPr>
        <w:numPr>
          <w:ilvl w:val="0"/>
          <w:numId w:val="40"/>
        </w:numPr>
        <w:autoSpaceDE w:val="0"/>
        <w:autoSpaceDN w:val="0"/>
        <w:adjustRightInd w:val="0"/>
        <w:jc w:val="both"/>
        <w:rPr>
          <w:rFonts w:ascii="Tahoma" w:hAnsi="Tahoma" w:cs="Tahoma"/>
          <w:sz w:val="24"/>
          <w:szCs w:val="24"/>
        </w:rPr>
      </w:pPr>
      <w:r w:rsidRPr="00F30300">
        <w:rPr>
          <w:rFonts w:ascii="Tahoma" w:hAnsi="Tahoma" w:cs="Tahoma"/>
          <w:sz w:val="24"/>
          <w:szCs w:val="24"/>
        </w:rPr>
        <w:t>uzależniających zwrot podwykonawcy kwot zabezpieczenia przez Wykonawcę, od zwrotu zabezpieczenia wykonania umowy przez Zamawiającego Wykonawcy.</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Zamawiający, w terminie 14 dni od dnia przedłożenia projektu umowy, zgłasza pisemne zastrzeżenia jeżeli nie są spełnione wymagania określone w ust. 7 lub 8.</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Niezgłoszenie pisemnych zastrzeżeń do przedłożonego projektu umowy </w:t>
      </w:r>
      <w:r>
        <w:rPr>
          <w:rFonts w:ascii="Tahoma" w:hAnsi="Tahoma" w:cs="Tahoma"/>
          <w:sz w:val="24"/>
          <w:szCs w:val="24"/>
        </w:rPr>
        <w:br/>
      </w:r>
      <w:r w:rsidRPr="00F30300">
        <w:rPr>
          <w:rFonts w:ascii="Tahoma" w:hAnsi="Tahoma" w:cs="Tahoma"/>
          <w:sz w:val="24"/>
          <w:szCs w:val="24"/>
        </w:rPr>
        <w:t>o podwykonawstwo, której przedmiotem są roboty budowlane, w terminie 14 dni od dnia przedłożenia projektu umowy uważa się za akceptację projektu umowy przez Zamawiającego.</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Zamawiający, w terminie 14 dni od dnia przedłożenia umowy, zgodnie z ust. 11, zgłasza pisemny sprzeciw do umowy o podwykonawstwo, której przedmiotem są roboty budowlane, jeżeli nie są spełnione wymagania określone w ust. 7 lub 8.</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Niezgłoszenie pisemnego sprzeciwu do przedłożonej umowy o podwykonawstwo, której przedmiotem są roboty budowlane, w terminie 14 dni od dnia przedłożenia umowy zgodnie z ust. 11, uważa się za akceptację umowy przez zamawiającego.</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Przepisy ust. 6-15 stosuje się odpowiednio do zmian umów o podwykonawstwo.</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Zamawiający może żądać natychmiastowego usunięcia lub niedopuszczenia do wykonywania robót budowlanych przez podwykonawcę w przypadku niewypełnienia przez Wykonawcę określonych powyżej obowiązków dotyczących podwykonawstwa.</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Powyższe zasady mają zastosowanie do dalszych podwykonawców, o ile byli oni zgłoszeni i zaakceptowani przez Zamawiającego.</w:t>
      </w:r>
    </w:p>
    <w:p w:rsidR="002D19A1" w:rsidRPr="00F30300" w:rsidRDefault="002D19A1" w:rsidP="004231AE">
      <w:pPr>
        <w:numPr>
          <w:ilvl w:val="0"/>
          <w:numId w:val="37"/>
        </w:numPr>
        <w:autoSpaceDE w:val="0"/>
        <w:autoSpaceDN w:val="0"/>
        <w:adjustRightInd w:val="0"/>
        <w:jc w:val="both"/>
        <w:rPr>
          <w:rFonts w:ascii="Tahoma" w:hAnsi="Tahoma" w:cs="Tahoma"/>
          <w:sz w:val="24"/>
          <w:szCs w:val="24"/>
        </w:rPr>
      </w:pPr>
      <w:r w:rsidRPr="00F30300">
        <w:rPr>
          <w:rFonts w:ascii="Tahoma" w:hAnsi="Tahoma" w:cs="Tahoma"/>
          <w:sz w:val="24"/>
          <w:szCs w:val="24"/>
        </w:rPr>
        <w:t xml:space="preserve">Jeżeli zmiana albo rezygnacja z podwykonawcy dotyczy podmiotu, na którego zasoby powoływał się Wykonawca, w celu wykazania spełnienia warunków udziału </w:t>
      </w:r>
      <w:r>
        <w:rPr>
          <w:rFonts w:ascii="Tahoma" w:hAnsi="Tahoma" w:cs="Tahoma"/>
          <w:sz w:val="24"/>
          <w:szCs w:val="24"/>
        </w:rPr>
        <w:br/>
      </w:r>
      <w:r w:rsidRPr="00F30300">
        <w:rPr>
          <w:rFonts w:ascii="Tahoma" w:hAnsi="Tahoma" w:cs="Tahoma"/>
          <w:sz w:val="24"/>
          <w:szCs w:val="24"/>
        </w:rPr>
        <w:t>w postępowaniu, Wykonawca jest obowiązany wykazać Zamawiającemu, iż proponowany inny podwykonawca lub sam Wykonawca samodzielnie spełnia je w stopniu nie mniejszym niż wymagany w trakcie postępowania o udzielenie zamówienia.</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17</w:t>
      </w:r>
    </w:p>
    <w:p w:rsidR="002D19A1" w:rsidRPr="00F30300" w:rsidRDefault="002D19A1" w:rsidP="004231AE">
      <w:pPr>
        <w:numPr>
          <w:ilvl w:val="0"/>
          <w:numId w:val="4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Wszystkie odbiory robót (zanikających, ulegających zakryciu, odbiory częściowe, odbiór ostateczny, odbiór przed upływem okresu rękojmi) dokonywane będą na zasadach </w:t>
      </w:r>
      <w:r>
        <w:rPr>
          <w:rFonts w:ascii="Tahoma" w:hAnsi="Tahoma" w:cs="Tahoma"/>
          <w:sz w:val="24"/>
          <w:szCs w:val="24"/>
        </w:rPr>
        <w:br/>
      </w:r>
      <w:r w:rsidRPr="00F30300">
        <w:rPr>
          <w:rFonts w:ascii="Tahoma" w:hAnsi="Tahoma" w:cs="Tahoma"/>
          <w:sz w:val="24"/>
          <w:szCs w:val="24"/>
        </w:rPr>
        <w:t>i w terminach określonych w ST.</w:t>
      </w:r>
    </w:p>
    <w:p w:rsidR="002D19A1" w:rsidRPr="00F30300" w:rsidRDefault="002D19A1" w:rsidP="004231AE">
      <w:pPr>
        <w:numPr>
          <w:ilvl w:val="0"/>
          <w:numId w:val="4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2D19A1" w:rsidRPr="00F30300" w:rsidRDefault="002D19A1" w:rsidP="004231AE">
      <w:pPr>
        <w:numPr>
          <w:ilvl w:val="0"/>
          <w:numId w:val="4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xml:space="preserve">Udzielona gwarancja i rękojmia </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18</w:t>
      </w:r>
    </w:p>
    <w:p w:rsidR="002D19A1" w:rsidRPr="00F30300" w:rsidRDefault="002D19A1" w:rsidP="004231AE">
      <w:pPr>
        <w:numPr>
          <w:ilvl w:val="0"/>
          <w:numId w:val="42"/>
        </w:numPr>
        <w:autoSpaceDE w:val="0"/>
        <w:autoSpaceDN w:val="0"/>
        <w:adjustRightInd w:val="0"/>
        <w:spacing w:line="24" w:lineRule="atLeast"/>
        <w:ind w:left="360"/>
        <w:jc w:val="both"/>
        <w:rPr>
          <w:rFonts w:ascii="Tahoma" w:hAnsi="Tahoma" w:cs="Tahoma"/>
          <w:sz w:val="24"/>
          <w:szCs w:val="24"/>
        </w:rPr>
      </w:pPr>
      <w:r w:rsidRPr="00F30300">
        <w:rPr>
          <w:rFonts w:ascii="Tahoma" w:hAnsi="Tahoma" w:cs="Tahoma"/>
          <w:b/>
          <w:sz w:val="24"/>
          <w:szCs w:val="24"/>
        </w:rPr>
        <w:t>Wykonawca</w:t>
      </w:r>
      <w:r w:rsidRPr="00F30300">
        <w:rPr>
          <w:rFonts w:ascii="Tahoma" w:hAnsi="Tahoma" w:cs="Tahoma"/>
          <w:sz w:val="24"/>
          <w:szCs w:val="24"/>
        </w:rPr>
        <w:t xml:space="preserve"> udziela </w:t>
      </w:r>
      <w:r w:rsidRPr="00F30300">
        <w:rPr>
          <w:rFonts w:ascii="Tahoma" w:hAnsi="Tahoma" w:cs="Tahoma"/>
          <w:b/>
          <w:sz w:val="24"/>
          <w:szCs w:val="24"/>
        </w:rPr>
        <w:t>Zamawiającemu</w:t>
      </w:r>
      <w:r w:rsidRPr="00F30300">
        <w:rPr>
          <w:rFonts w:ascii="Tahoma" w:hAnsi="Tahoma" w:cs="Tahoma"/>
          <w:sz w:val="24"/>
          <w:szCs w:val="24"/>
        </w:rPr>
        <w:t xml:space="preserve"> gwarancji jakości na roboty budowlane na okres </w:t>
      </w:r>
      <w:r w:rsidRPr="00F30300">
        <w:rPr>
          <w:rFonts w:ascii="Tahoma" w:hAnsi="Tahoma" w:cs="Tahoma"/>
          <w:b/>
          <w:sz w:val="24"/>
          <w:szCs w:val="24"/>
        </w:rPr>
        <w:t>…………. miesięcy</w:t>
      </w:r>
      <w:r w:rsidRPr="00F30300">
        <w:rPr>
          <w:rStyle w:val="FootnoteReference"/>
          <w:rFonts w:ascii="Tahoma" w:hAnsi="Tahoma"/>
          <w:b/>
          <w:sz w:val="24"/>
          <w:szCs w:val="24"/>
        </w:rPr>
        <w:footnoteReference w:id="1"/>
      </w:r>
      <w:r w:rsidRPr="00F30300">
        <w:rPr>
          <w:rFonts w:ascii="Tahoma" w:hAnsi="Tahoma" w:cs="Tahoma"/>
          <w:sz w:val="24"/>
          <w:szCs w:val="24"/>
        </w:rPr>
        <w:t>.</w:t>
      </w:r>
    </w:p>
    <w:p w:rsidR="002D19A1" w:rsidRPr="00F30300" w:rsidRDefault="002D19A1" w:rsidP="004231AE">
      <w:pPr>
        <w:numPr>
          <w:ilvl w:val="0"/>
          <w:numId w:val="42"/>
        </w:numPr>
        <w:autoSpaceDE w:val="0"/>
        <w:autoSpaceDN w:val="0"/>
        <w:adjustRightInd w:val="0"/>
        <w:spacing w:line="24" w:lineRule="atLeast"/>
        <w:ind w:left="360"/>
        <w:jc w:val="both"/>
        <w:rPr>
          <w:rFonts w:ascii="Tahoma" w:hAnsi="Tahoma" w:cs="Tahoma"/>
          <w:sz w:val="24"/>
          <w:szCs w:val="24"/>
        </w:rPr>
      </w:pPr>
      <w:r w:rsidRPr="00F30300">
        <w:rPr>
          <w:rFonts w:ascii="Tahoma" w:hAnsi="Tahoma" w:cs="Tahoma"/>
          <w:sz w:val="24"/>
          <w:szCs w:val="24"/>
        </w:rPr>
        <w:t>Bieg okresu gwarancji rozpoczyna się:</w:t>
      </w:r>
    </w:p>
    <w:p w:rsidR="002D19A1" w:rsidRPr="00F30300" w:rsidRDefault="002D19A1" w:rsidP="004231AE">
      <w:pPr>
        <w:numPr>
          <w:ilvl w:val="0"/>
          <w:numId w:val="4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 dniu następnym licząc od daty podpisania bezusterkowego protokołu odbioru końcowego robót lub daty potwierdzenia usunięcia wad stwierdzonych przy odbiorze ostatecznym przedmiotu umowy,</w:t>
      </w:r>
    </w:p>
    <w:p w:rsidR="002D19A1" w:rsidRPr="00F30300" w:rsidRDefault="002D19A1" w:rsidP="004231AE">
      <w:pPr>
        <w:numPr>
          <w:ilvl w:val="0"/>
          <w:numId w:val="4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dla wymienianych materiałów i urządzeń z dniem ich wymiany,</w:t>
      </w:r>
    </w:p>
    <w:p w:rsidR="002D19A1" w:rsidRPr="00F30300" w:rsidRDefault="002D19A1" w:rsidP="004231AE">
      <w:pPr>
        <w:numPr>
          <w:ilvl w:val="0"/>
          <w:numId w:val="4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 dniu udostępnienia do użytkowania określonej części przedmiotu umowy.</w:t>
      </w:r>
    </w:p>
    <w:p w:rsidR="002D19A1" w:rsidRPr="00F30300" w:rsidRDefault="002D19A1" w:rsidP="004231AE">
      <w:pPr>
        <w:numPr>
          <w:ilvl w:val="0"/>
          <w:numId w:val="42"/>
        </w:numPr>
        <w:autoSpaceDE w:val="0"/>
        <w:autoSpaceDN w:val="0"/>
        <w:adjustRightInd w:val="0"/>
        <w:spacing w:line="24" w:lineRule="atLeast"/>
        <w:ind w:left="360"/>
        <w:jc w:val="both"/>
        <w:rPr>
          <w:rFonts w:ascii="Tahoma" w:hAnsi="Tahoma" w:cs="Tahoma"/>
          <w:sz w:val="24"/>
          <w:szCs w:val="24"/>
        </w:rPr>
      </w:pPr>
      <w:r w:rsidRPr="00F30300">
        <w:rPr>
          <w:rFonts w:ascii="Tahoma" w:hAnsi="Tahoma" w:cs="Tahoma"/>
          <w:sz w:val="24"/>
          <w:szCs w:val="24"/>
        </w:rPr>
        <w:t xml:space="preserve">Zamawiający może dochodzić roszczeń z tytułu gwarancji także po okresie określonym </w:t>
      </w:r>
      <w:r>
        <w:rPr>
          <w:rFonts w:ascii="Tahoma" w:hAnsi="Tahoma" w:cs="Tahoma"/>
          <w:sz w:val="24"/>
          <w:szCs w:val="24"/>
        </w:rPr>
        <w:br/>
      </w:r>
      <w:r w:rsidRPr="00F30300">
        <w:rPr>
          <w:rFonts w:ascii="Tahoma" w:hAnsi="Tahoma" w:cs="Tahoma"/>
          <w:sz w:val="24"/>
          <w:szCs w:val="24"/>
        </w:rPr>
        <w:t>w  ust. 1, jeżeli zgłosił wadę przed upływem tego okresu.</w:t>
      </w:r>
    </w:p>
    <w:p w:rsidR="002D19A1" w:rsidRPr="00F30300" w:rsidRDefault="002D19A1" w:rsidP="004231AE">
      <w:pPr>
        <w:numPr>
          <w:ilvl w:val="0"/>
          <w:numId w:val="42"/>
        </w:numPr>
        <w:autoSpaceDE w:val="0"/>
        <w:autoSpaceDN w:val="0"/>
        <w:adjustRightInd w:val="0"/>
        <w:spacing w:line="24" w:lineRule="atLeast"/>
        <w:ind w:left="360"/>
        <w:jc w:val="both"/>
        <w:rPr>
          <w:rFonts w:ascii="Tahoma" w:hAnsi="Tahoma" w:cs="Tahoma"/>
          <w:sz w:val="24"/>
          <w:szCs w:val="24"/>
        </w:rPr>
      </w:pPr>
      <w:r w:rsidRPr="00F30300">
        <w:rPr>
          <w:rFonts w:ascii="Tahoma" w:hAnsi="Tahoma" w:cs="Tahoma"/>
          <w:sz w:val="24"/>
          <w:szCs w:val="24"/>
        </w:rPr>
        <w:t>Wykonawca udziela Zamawiającemu rękojmi na wykonane roboty budowlane.</w:t>
      </w:r>
    </w:p>
    <w:p w:rsidR="002D19A1" w:rsidRPr="00F30300" w:rsidRDefault="002D19A1" w:rsidP="004231AE">
      <w:pPr>
        <w:numPr>
          <w:ilvl w:val="0"/>
          <w:numId w:val="42"/>
        </w:numPr>
        <w:autoSpaceDE w:val="0"/>
        <w:autoSpaceDN w:val="0"/>
        <w:adjustRightInd w:val="0"/>
        <w:spacing w:line="24" w:lineRule="atLeast"/>
        <w:ind w:left="360"/>
        <w:jc w:val="both"/>
        <w:rPr>
          <w:rFonts w:ascii="Tahoma" w:hAnsi="Tahoma" w:cs="Tahoma"/>
          <w:sz w:val="24"/>
          <w:szCs w:val="24"/>
        </w:rPr>
      </w:pPr>
      <w:r w:rsidRPr="00F30300">
        <w:rPr>
          <w:rFonts w:ascii="Tahoma" w:hAnsi="Tahoma" w:cs="Tahoma"/>
          <w:sz w:val="24"/>
          <w:szCs w:val="24"/>
        </w:rPr>
        <w:t>Termin rękojmi obowiązuje zgodnie z zapisami Kodeksu Cywilnego i liczy się od dnia dokonania bezusterkowego odbioru przedmiotu umowy.</w:t>
      </w:r>
    </w:p>
    <w:p w:rsidR="002D19A1" w:rsidRPr="00F30300" w:rsidRDefault="002D19A1" w:rsidP="004231AE">
      <w:pPr>
        <w:numPr>
          <w:ilvl w:val="0"/>
          <w:numId w:val="42"/>
        </w:numPr>
        <w:autoSpaceDE w:val="0"/>
        <w:autoSpaceDN w:val="0"/>
        <w:adjustRightInd w:val="0"/>
        <w:spacing w:line="24" w:lineRule="atLeast"/>
        <w:ind w:left="360"/>
        <w:jc w:val="both"/>
        <w:rPr>
          <w:rFonts w:ascii="Tahoma" w:hAnsi="Tahoma" w:cs="Tahoma"/>
          <w:sz w:val="24"/>
          <w:szCs w:val="24"/>
        </w:rPr>
      </w:pPr>
      <w:r w:rsidRPr="00F30300">
        <w:rPr>
          <w:rFonts w:ascii="Tahoma" w:hAnsi="Tahoma" w:cs="Tahoma"/>
          <w:sz w:val="24"/>
          <w:szCs w:val="24"/>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2D19A1" w:rsidRPr="00F30300" w:rsidRDefault="002D19A1" w:rsidP="004231AE">
      <w:pPr>
        <w:numPr>
          <w:ilvl w:val="0"/>
          <w:numId w:val="42"/>
        </w:numPr>
        <w:autoSpaceDE w:val="0"/>
        <w:autoSpaceDN w:val="0"/>
        <w:adjustRightInd w:val="0"/>
        <w:spacing w:line="24" w:lineRule="atLeast"/>
        <w:ind w:left="360"/>
        <w:jc w:val="both"/>
        <w:rPr>
          <w:rFonts w:ascii="Tahoma" w:hAnsi="Tahoma" w:cs="Tahoma"/>
          <w:sz w:val="24"/>
          <w:szCs w:val="24"/>
        </w:rPr>
      </w:pPr>
      <w:r w:rsidRPr="00F30300">
        <w:rPr>
          <w:rFonts w:ascii="Tahoma" w:hAnsi="Tahoma" w:cs="Tahoma"/>
          <w:sz w:val="24"/>
          <w:szCs w:val="24"/>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t>
      </w:r>
      <w:r>
        <w:rPr>
          <w:rFonts w:ascii="Tahoma" w:hAnsi="Tahoma" w:cs="Tahoma"/>
          <w:sz w:val="24"/>
          <w:szCs w:val="24"/>
        </w:rPr>
        <w:br/>
      </w:r>
      <w:r w:rsidRPr="00F30300">
        <w:rPr>
          <w:rFonts w:ascii="Tahoma" w:hAnsi="Tahoma" w:cs="Tahoma"/>
          <w:sz w:val="24"/>
          <w:szCs w:val="24"/>
        </w:rPr>
        <w:t xml:space="preserve">W przypadku, w którym stronom w rozsądnym czasie nie uda się zgodnie ustalić terminu, Zamawiający ustali go jednostronnie z uwzględnieniem obiektywnych warunków usunięcia wady lub usterki. </w:t>
      </w:r>
    </w:p>
    <w:p w:rsidR="002D19A1" w:rsidRPr="00F30300" w:rsidRDefault="002D19A1" w:rsidP="004231AE">
      <w:pPr>
        <w:numPr>
          <w:ilvl w:val="0"/>
          <w:numId w:val="42"/>
        </w:numPr>
        <w:autoSpaceDE w:val="0"/>
        <w:autoSpaceDN w:val="0"/>
        <w:adjustRightInd w:val="0"/>
        <w:spacing w:line="24" w:lineRule="atLeast"/>
        <w:ind w:left="360"/>
        <w:jc w:val="both"/>
        <w:rPr>
          <w:rFonts w:ascii="Tahoma" w:hAnsi="Tahoma" w:cs="Tahoma"/>
          <w:sz w:val="24"/>
          <w:szCs w:val="24"/>
        </w:rPr>
      </w:pPr>
      <w:r w:rsidRPr="00F30300">
        <w:rPr>
          <w:rFonts w:ascii="Tahoma" w:hAnsi="Tahoma" w:cs="Tahoma"/>
          <w:sz w:val="24"/>
          <w:szCs w:val="24"/>
        </w:rPr>
        <w:t>W przypadku nieusunięcia wad lub usterek w ustalonym terminie, Zamawiający może naliczyć karę umowną zgodnie z § 15, niniejszej umowy oraz powierzyć usunięcie wad osobie trzeciej na koszt i niebezpieczeństwo Wykonawcy.</w:t>
      </w:r>
    </w:p>
    <w:p w:rsidR="002D19A1" w:rsidRPr="00F30300" w:rsidRDefault="002D19A1" w:rsidP="004D22C5">
      <w:pPr>
        <w:autoSpaceDE w:val="0"/>
        <w:autoSpaceDN w:val="0"/>
        <w:adjustRightInd w:val="0"/>
        <w:spacing w:line="24" w:lineRule="atLeast"/>
        <w:ind w:hanging="360"/>
        <w:jc w:val="both"/>
        <w:rPr>
          <w:rFonts w:ascii="Tahoma" w:hAnsi="Tahoma" w:cs="Tahoma"/>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Zabezpieczenie należytego wykonania</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19</w:t>
      </w:r>
    </w:p>
    <w:p w:rsidR="002D19A1" w:rsidRPr="00F30300" w:rsidRDefault="002D19A1" w:rsidP="004231AE">
      <w:pPr>
        <w:numPr>
          <w:ilvl w:val="0"/>
          <w:numId w:val="4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Ustala się zabezpieczenie należytego wykonania umowy w wysokości 10% wynagrodzenia brutto, o którym mowa w § 5 ust. 1 niniejszej umowy, tj. kwotę ………………… PLN (słownie złotych: ……………………………).</w:t>
      </w:r>
    </w:p>
    <w:p w:rsidR="002D19A1" w:rsidRPr="00F30300" w:rsidRDefault="002D19A1" w:rsidP="004231AE">
      <w:pPr>
        <w:numPr>
          <w:ilvl w:val="0"/>
          <w:numId w:val="4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 dniu podpisania umowy Wykonawca wniósł ustaloną w ust. 1 kwotę zabezpieczenia należytego wykonania umowy w formie …………………………… .</w:t>
      </w:r>
    </w:p>
    <w:p w:rsidR="002D19A1" w:rsidRPr="00F30300" w:rsidRDefault="002D19A1" w:rsidP="004231AE">
      <w:pPr>
        <w:numPr>
          <w:ilvl w:val="0"/>
          <w:numId w:val="4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2D19A1" w:rsidRPr="00F30300" w:rsidRDefault="002D19A1" w:rsidP="004231AE">
      <w:pPr>
        <w:numPr>
          <w:ilvl w:val="0"/>
          <w:numId w:val="4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Zabezpieczenie należytego wykonania umowy będzie zwrócone Wykonawcy w terminach i wysokościach jak niżej:</w:t>
      </w:r>
    </w:p>
    <w:p w:rsidR="002D19A1" w:rsidRPr="00F30300" w:rsidRDefault="002D19A1" w:rsidP="004231AE">
      <w:pPr>
        <w:numPr>
          <w:ilvl w:val="0"/>
          <w:numId w:val="45"/>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70% kwoty zabezpieczenia w terminie 30 dni od daty bezusterkowego odbioru ostatecznego lub daty usunięcia wad stwierdzonych przy odbiorze ostatecznym,</w:t>
      </w:r>
    </w:p>
    <w:p w:rsidR="002D19A1" w:rsidRPr="00F30300" w:rsidRDefault="002D19A1" w:rsidP="004231AE">
      <w:pPr>
        <w:numPr>
          <w:ilvl w:val="0"/>
          <w:numId w:val="45"/>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30% kwoty zabezpieczenia w terminie 15 dni od daty upłynięcia okresu rękojmi za wady.</w:t>
      </w:r>
    </w:p>
    <w:p w:rsidR="002D19A1" w:rsidRPr="00F30300" w:rsidRDefault="002D19A1" w:rsidP="004231AE">
      <w:pPr>
        <w:numPr>
          <w:ilvl w:val="0"/>
          <w:numId w:val="4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Zamawiający wstrzyma się ze zwrotem części zabezpieczenia należytego wykonania umowy, o której mowa w ust. 4, w przypadku kiedy Wykonawca nie usunął w terminie stwierdzonych w trakcie odbioru wad lub jest w trakcie usuwania tych wad.</w:t>
      </w:r>
    </w:p>
    <w:p w:rsidR="002D19A1" w:rsidRPr="00F30300" w:rsidRDefault="002D19A1" w:rsidP="004231AE">
      <w:pPr>
        <w:numPr>
          <w:ilvl w:val="0"/>
          <w:numId w:val="44"/>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w:t>
      </w:r>
      <w:r>
        <w:rPr>
          <w:rFonts w:ascii="Tahoma" w:hAnsi="Tahoma" w:cs="Tahoma"/>
          <w:sz w:val="24"/>
          <w:szCs w:val="24"/>
        </w:rPr>
        <w:br/>
      </w:r>
      <w:r w:rsidRPr="00F30300">
        <w:rPr>
          <w:rFonts w:ascii="Tahoma" w:hAnsi="Tahoma" w:cs="Tahoma"/>
          <w:sz w:val="24"/>
          <w:szCs w:val="24"/>
        </w:rPr>
        <w:t>z umową wykonania robót, zaczyna swój bieg od dnia odbioru usuniętych wad.</w:t>
      </w:r>
    </w:p>
    <w:p w:rsidR="002D19A1" w:rsidRPr="00F30300" w:rsidRDefault="002D19A1" w:rsidP="009E2DD0">
      <w:pPr>
        <w:autoSpaceDE w:val="0"/>
        <w:autoSpaceDN w:val="0"/>
        <w:adjustRightInd w:val="0"/>
        <w:spacing w:line="24" w:lineRule="atLeast"/>
        <w:jc w:val="center"/>
        <w:rPr>
          <w:rFonts w:ascii="Tahoma" w:hAnsi="Tahoma" w:cs="Tahoma"/>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Odstąpienie od umowy</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20</w:t>
      </w:r>
    </w:p>
    <w:p w:rsidR="002D19A1" w:rsidRPr="00F30300" w:rsidRDefault="002D19A1" w:rsidP="004231AE">
      <w:pPr>
        <w:numPr>
          <w:ilvl w:val="0"/>
          <w:numId w:val="46"/>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Zamawiającemu przysługuje prawo do odstąpienia od umowy, jeżeli:</w:t>
      </w:r>
    </w:p>
    <w:p w:rsidR="002D19A1" w:rsidRPr="00F30300" w:rsidRDefault="002D19A1" w:rsidP="004231AE">
      <w:pPr>
        <w:numPr>
          <w:ilvl w:val="0"/>
          <w:numId w:val="47"/>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nie rozpoczął robót w terminie wskazanym w § 3 ust. 1 niniejszej umowy lub nie przystąpił do odbioru terenu budowy w terminie określonym w § 3 ust. 2 umowy,</w:t>
      </w:r>
    </w:p>
    <w:p w:rsidR="002D19A1" w:rsidRPr="00F30300" w:rsidRDefault="002D19A1" w:rsidP="004231AE">
      <w:pPr>
        <w:numPr>
          <w:ilvl w:val="0"/>
          <w:numId w:val="47"/>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przerwał z przyczyn leżących po stronie Wykonawcy realizacje przedmiotu umowy i przerwa ta trwa dłużej niż 10 dni,</w:t>
      </w:r>
    </w:p>
    <w:p w:rsidR="002D19A1" w:rsidRPr="00F30300" w:rsidRDefault="002D19A1" w:rsidP="004231AE">
      <w:pPr>
        <w:numPr>
          <w:ilvl w:val="0"/>
          <w:numId w:val="47"/>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skierował, bez akceptacji Zamawiającego, do kierowania robotami inne osoby niż wskazane w Ofercie Wykonawcy,</w:t>
      </w:r>
    </w:p>
    <w:p w:rsidR="002D19A1" w:rsidRPr="00F30300" w:rsidRDefault="002D19A1" w:rsidP="004231AE">
      <w:pPr>
        <w:numPr>
          <w:ilvl w:val="0"/>
          <w:numId w:val="47"/>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2D19A1" w:rsidRPr="00F30300" w:rsidRDefault="002D19A1" w:rsidP="004231AE">
      <w:pPr>
        <w:numPr>
          <w:ilvl w:val="0"/>
          <w:numId w:val="47"/>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realizuje roboty przewidziane niniejszą umową w sposób niezgodny z Dokumentacją projektową, ST, wskazaniami Zamawiającego lub niniejsza umową,</w:t>
      </w:r>
    </w:p>
    <w:p w:rsidR="002D19A1" w:rsidRPr="00F30300" w:rsidRDefault="002D19A1" w:rsidP="004231AE">
      <w:pPr>
        <w:numPr>
          <w:ilvl w:val="0"/>
          <w:numId w:val="47"/>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 wyniku wszczętego postępowania egzekucyjnego nastąpi zajęcie majątku Wykonawcy lub jego znacznej części,</w:t>
      </w:r>
    </w:p>
    <w:p w:rsidR="002D19A1" w:rsidRPr="00F30300" w:rsidRDefault="002D19A1" w:rsidP="004231AE">
      <w:pPr>
        <w:numPr>
          <w:ilvl w:val="0"/>
          <w:numId w:val="47"/>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wystąpi konieczność wielokrotnego dokonywania bezpośredniej zapłaty podwykonawcy lub dalszemu podwykonawcy, o których mowa w § 6 lub konieczność dokonania bezpośrednich zapłat za sumę większą niż 5% wartości umowy.</w:t>
      </w:r>
    </w:p>
    <w:p w:rsidR="002D19A1" w:rsidRPr="00F30300" w:rsidRDefault="002D19A1" w:rsidP="004231AE">
      <w:pPr>
        <w:numPr>
          <w:ilvl w:val="0"/>
          <w:numId w:val="46"/>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 przypadku odstąpienia od umowy Wykonawcę oraz Zamawiającego obciążają następujące obowiązki szczegółowe:</w:t>
      </w:r>
    </w:p>
    <w:p w:rsidR="002D19A1" w:rsidRPr="00F30300" w:rsidRDefault="002D19A1" w:rsidP="004231AE">
      <w:pPr>
        <w:numPr>
          <w:ilvl w:val="0"/>
          <w:numId w:val="48"/>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zabezpieczy przerwane roboty w zakresie obustronnie uzgodnionym na koszt strony, z której to winy nastąpiło odstąpienie od umowy lub przerwanie robót,</w:t>
      </w:r>
    </w:p>
    <w:p w:rsidR="002D19A1" w:rsidRPr="00F30300" w:rsidRDefault="002D19A1" w:rsidP="004231AE">
      <w:pPr>
        <w:numPr>
          <w:ilvl w:val="0"/>
          <w:numId w:val="48"/>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2D19A1" w:rsidRPr="00F30300" w:rsidRDefault="002D19A1" w:rsidP="004231AE">
      <w:pPr>
        <w:numPr>
          <w:ilvl w:val="0"/>
          <w:numId w:val="48"/>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zgłosi do dokonania przez Zamawiającego odbioru robót przerwanych oraz robót zabezpieczających, jeżeli odstąpienie od umowy, nastąpiło z przyczyn, za które Wykonawca nie odpowiada,</w:t>
      </w:r>
    </w:p>
    <w:p w:rsidR="002D19A1" w:rsidRPr="00F30300" w:rsidRDefault="002D19A1" w:rsidP="004231AE">
      <w:pPr>
        <w:numPr>
          <w:ilvl w:val="0"/>
          <w:numId w:val="48"/>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2D19A1" w:rsidRPr="00F30300" w:rsidRDefault="002D19A1" w:rsidP="004231AE">
      <w:pPr>
        <w:numPr>
          <w:ilvl w:val="0"/>
          <w:numId w:val="48"/>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niezwłocznie, nie później jednak niż w terminie 10 dni, usunie z terenu budowy urządzenia zaplecza przez niego dostarczone.</w:t>
      </w:r>
    </w:p>
    <w:p w:rsidR="002D19A1" w:rsidRPr="00F30300" w:rsidRDefault="002D19A1" w:rsidP="004231AE">
      <w:pPr>
        <w:numPr>
          <w:ilvl w:val="0"/>
          <w:numId w:val="46"/>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Zamawiający w razie odstąpienia od umowy z przyczyn, za które Wykonawca nie odpowiada, obowiązany jest do:</w:t>
      </w:r>
    </w:p>
    <w:p w:rsidR="002D19A1" w:rsidRPr="00F30300" w:rsidRDefault="002D19A1" w:rsidP="004231AE">
      <w:pPr>
        <w:numPr>
          <w:ilvl w:val="0"/>
          <w:numId w:val="49"/>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dokonania odbioru robót przerwanych, w terminie 7 dni od daty przerwania oraz do zapłaty wynagrodzenia za roboty, które zostały wykonane do dnia odstąpienia, w terminie określonym w § 6 ust. 4 niniejszej umowy,</w:t>
      </w:r>
    </w:p>
    <w:p w:rsidR="002D19A1" w:rsidRPr="00F30300" w:rsidRDefault="002D19A1" w:rsidP="004231AE">
      <w:pPr>
        <w:numPr>
          <w:ilvl w:val="0"/>
          <w:numId w:val="49"/>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odkupienia wg cen, za które zostały nabyte materiałów, konstrukcji lub urządzeń zakupionych przez Wykonawcę do wykonania przedmiotu umowy, określonych w ust. 2 pkt. 2, w terminie 30 dni od daty ich rozliczenia i wystawienia faktury,</w:t>
      </w:r>
    </w:p>
    <w:p w:rsidR="002D19A1" w:rsidRPr="00F30300" w:rsidRDefault="002D19A1" w:rsidP="004231AE">
      <w:pPr>
        <w:numPr>
          <w:ilvl w:val="0"/>
          <w:numId w:val="49"/>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przejęcia od Wykonawcy terenu budowy pod swój dozór w terminie 10 dni od daty odstąpienia od umowy.</w:t>
      </w:r>
    </w:p>
    <w:p w:rsidR="002D19A1" w:rsidRDefault="002D19A1" w:rsidP="009E2DD0">
      <w:pPr>
        <w:autoSpaceDE w:val="0"/>
        <w:autoSpaceDN w:val="0"/>
        <w:adjustRightInd w:val="0"/>
        <w:spacing w:line="24" w:lineRule="atLeast"/>
        <w:ind w:left="540" w:hanging="360"/>
        <w:jc w:val="center"/>
        <w:rPr>
          <w:rFonts w:ascii="Tahoma" w:hAnsi="Tahoma" w:cs="Tahoma"/>
          <w:b/>
          <w:sz w:val="24"/>
          <w:szCs w:val="24"/>
        </w:rPr>
      </w:pPr>
    </w:p>
    <w:p w:rsidR="002D19A1" w:rsidRPr="00F30300" w:rsidRDefault="002D19A1" w:rsidP="009E2DD0">
      <w:pPr>
        <w:autoSpaceDE w:val="0"/>
        <w:autoSpaceDN w:val="0"/>
        <w:adjustRightInd w:val="0"/>
        <w:spacing w:line="24" w:lineRule="atLeast"/>
        <w:ind w:left="540" w:hanging="360"/>
        <w:jc w:val="center"/>
        <w:rPr>
          <w:rFonts w:ascii="Tahoma" w:hAnsi="Tahoma" w:cs="Tahoma"/>
          <w:b/>
          <w:sz w:val="24"/>
          <w:szCs w:val="24"/>
        </w:rPr>
      </w:pPr>
      <w:r w:rsidRPr="00F30300">
        <w:rPr>
          <w:rFonts w:ascii="Tahoma" w:hAnsi="Tahoma" w:cs="Tahoma"/>
          <w:b/>
          <w:sz w:val="24"/>
          <w:szCs w:val="24"/>
        </w:rPr>
        <w:t>Ubezpieczenie i postanowienia końcowe umowy</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21</w:t>
      </w:r>
    </w:p>
    <w:p w:rsidR="002D19A1" w:rsidRPr="00F30300" w:rsidRDefault="002D19A1" w:rsidP="004231AE">
      <w:pPr>
        <w:numPr>
          <w:ilvl w:val="0"/>
          <w:numId w:val="50"/>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2D19A1" w:rsidRPr="00F30300" w:rsidRDefault="002D19A1" w:rsidP="004231AE">
      <w:pPr>
        <w:numPr>
          <w:ilvl w:val="0"/>
          <w:numId w:val="50"/>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Ubezpieczeniu podlegają w szczególności:</w:t>
      </w:r>
    </w:p>
    <w:p w:rsidR="002D19A1" w:rsidRPr="00F30300" w:rsidRDefault="002D19A1" w:rsidP="004231AE">
      <w:pPr>
        <w:numPr>
          <w:ilvl w:val="0"/>
          <w:numId w:val="5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roboty objęte umową, urządzenia oraz wszelkie mienie ruchome związane bezpośrednio z wykonawstwem robót,</w:t>
      </w:r>
    </w:p>
    <w:p w:rsidR="002D19A1" w:rsidRPr="00F30300" w:rsidRDefault="002D19A1" w:rsidP="004231AE">
      <w:pPr>
        <w:numPr>
          <w:ilvl w:val="0"/>
          <w:numId w:val="51"/>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odpowiedzialność cywilna za szkody oraz następstwa nieszczęśliwych wypadków, dotyczące pracowników i osób trzecich, a powstałe w związku z prowadzonymi robotami, w tym także ruchem pojazdów mechanicznych.</w:t>
      </w:r>
    </w:p>
    <w:p w:rsidR="002D19A1" w:rsidRPr="00F30300" w:rsidRDefault="002D19A1" w:rsidP="004231AE">
      <w:pPr>
        <w:numPr>
          <w:ilvl w:val="0"/>
          <w:numId w:val="50"/>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Wykonawca na 2 dni przed terminem przekazania terenu budowy, o którym mowa w § 3 ust. 2 niniejszej umowy, przedłoży do wglądu Zamawiającego umowy ubezpieczenia, o których mowa w ust. 1.</w:t>
      </w:r>
    </w:p>
    <w:p w:rsidR="002D19A1" w:rsidRPr="00F30300" w:rsidRDefault="002D19A1" w:rsidP="004231AE">
      <w:pPr>
        <w:numPr>
          <w:ilvl w:val="0"/>
          <w:numId w:val="50"/>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 xml:space="preserve">Zamawiający nie przekaże terenu budowy do czasu przedłożenia dokumentów, o których mowa w ust. 3 oraz w § 7. Zwłoka z tego tytułu będzie traktowana jako powstała </w:t>
      </w:r>
      <w:r>
        <w:rPr>
          <w:rFonts w:ascii="Tahoma" w:hAnsi="Tahoma" w:cs="Tahoma"/>
          <w:sz w:val="24"/>
          <w:szCs w:val="24"/>
        </w:rPr>
        <w:br/>
      </w:r>
      <w:r w:rsidRPr="00F30300">
        <w:rPr>
          <w:rFonts w:ascii="Tahoma" w:hAnsi="Tahoma" w:cs="Tahoma"/>
          <w:sz w:val="24"/>
          <w:szCs w:val="24"/>
        </w:rPr>
        <w:t>z przyczyn zależnych od Wykonawcy i nie może stanowić podstawy do zmiany terminu zakończenia robót.</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22</w:t>
      </w:r>
    </w:p>
    <w:p w:rsidR="002D19A1" w:rsidRPr="00F30300" w:rsidRDefault="002D19A1" w:rsidP="004231AE">
      <w:pPr>
        <w:numPr>
          <w:ilvl w:val="0"/>
          <w:numId w:val="52"/>
        </w:numPr>
        <w:jc w:val="both"/>
        <w:rPr>
          <w:rFonts w:ascii="Tahoma" w:hAnsi="Tahoma" w:cs="Tahoma"/>
          <w:sz w:val="24"/>
          <w:szCs w:val="24"/>
        </w:rPr>
      </w:pPr>
      <w:r w:rsidRPr="00F30300">
        <w:rPr>
          <w:rFonts w:ascii="Tahoma" w:hAnsi="Tahoma" w:cs="Tahoma"/>
          <w:sz w:val="24"/>
          <w:szCs w:val="24"/>
        </w:rPr>
        <w:t xml:space="preserve">W sprawach nieuregulowanych niniejszą umową stosuje się przepisy Kodeksu cywilnego, ustawy z dnia 7 lipca 1994 r. Prawo Budowlane i ustawy z dnia 29 stycznia 2004 r. Prawo zamówień publicznych oraz SIWZ </w:t>
      </w:r>
      <w:r w:rsidRPr="00F30300">
        <w:rPr>
          <w:rFonts w:ascii="Tahoma" w:hAnsi="Tahoma" w:cs="Tahoma"/>
          <w:snapToGrid w:val="0"/>
          <w:sz w:val="24"/>
          <w:szCs w:val="24"/>
        </w:rPr>
        <w:t>Nr OPZ.271.</w:t>
      </w:r>
      <w:r>
        <w:rPr>
          <w:rFonts w:ascii="Tahoma" w:hAnsi="Tahoma" w:cs="Tahoma"/>
          <w:snapToGrid w:val="0"/>
          <w:sz w:val="24"/>
          <w:szCs w:val="24"/>
        </w:rPr>
        <w:t>12</w:t>
      </w:r>
      <w:r w:rsidRPr="00F30300">
        <w:rPr>
          <w:rFonts w:ascii="Tahoma" w:hAnsi="Tahoma" w:cs="Tahoma"/>
          <w:snapToGrid w:val="0"/>
          <w:sz w:val="24"/>
          <w:szCs w:val="24"/>
        </w:rPr>
        <w:t>.2017.</w:t>
      </w:r>
    </w:p>
    <w:p w:rsidR="002D19A1" w:rsidRPr="00F30300" w:rsidRDefault="002D19A1" w:rsidP="004231AE">
      <w:pPr>
        <w:numPr>
          <w:ilvl w:val="0"/>
          <w:numId w:val="52"/>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Wszelkie zmiany niniejszej umowy, wymagają aneksu sporządzonego z zachowaniem formy pisemnej pod rygorem nieważności, z zachowaniem postanowień art. 144 ustawy z dnia 29 stycznia 2004 r. Prawo zamówień publicznych.</w:t>
      </w:r>
    </w:p>
    <w:p w:rsidR="002D19A1" w:rsidRPr="00F30300" w:rsidRDefault="002D19A1" w:rsidP="004231AE">
      <w:pPr>
        <w:numPr>
          <w:ilvl w:val="0"/>
          <w:numId w:val="52"/>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Wszelkie spory mogące wynikać w związku z realizacją niniejszej umowy będą rozstrzygane przez sąd właściwy dla siedziby Zamawiającego.</w:t>
      </w:r>
    </w:p>
    <w:p w:rsidR="002D19A1" w:rsidRPr="00F30300" w:rsidRDefault="002D19A1" w:rsidP="009E2DD0">
      <w:pPr>
        <w:autoSpaceDE w:val="0"/>
        <w:autoSpaceDN w:val="0"/>
        <w:adjustRightInd w:val="0"/>
        <w:spacing w:line="24" w:lineRule="atLeast"/>
        <w:jc w:val="center"/>
        <w:rPr>
          <w:rFonts w:ascii="Tahoma" w:hAnsi="Tahoma" w:cs="Tahoma"/>
          <w:b/>
          <w:sz w:val="24"/>
          <w:szCs w:val="24"/>
        </w:rPr>
      </w:pPr>
    </w:p>
    <w:p w:rsidR="002D19A1" w:rsidRPr="00F30300" w:rsidRDefault="002D19A1" w:rsidP="009E2DD0">
      <w:pPr>
        <w:autoSpaceDE w:val="0"/>
        <w:autoSpaceDN w:val="0"/>
        <w:adjustRightInd w:val="0"/>
        <w:spacing w:line="24" w:lineRule="atLeast"/>
        <w:jc w:val="center"/>
        <w:rPr>
          <w:rFonts w:ascii="Tahoma" w:hAnsi="Tahoma" w:cs="Tahoma"/>
          <w:b/>
          <w:sz w:val="24"/>
          <w:szCs w:val="24"/>
        </w:rPr>
      </w:pPr>
      <w:r w:rsidRPr="00F30300">
        <w:rPr>
          <w:rFonts w:ascii="Tahoma" w:hAnsi="Tahoma" w:cs="Tahoma"/>
          <w:b/>
          <w:sz w:val="24"/>
          <w:szCs w:val="24"/>
        </w:rPr>
        <w:t>§ 23</w:t>
      </w:r>
    </w:p>
    <w:p w:rsidR="002D19A1" w:rsidRPr="00F30300" w:rsidRDefault="002D19A1" w:rsidP="004231AE">
      <w:pPr>
        <w:numPr>
          <w:ilvl w:val="0"/>
          <w:numId w:val="5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Umowę niniejszą sporządzono w 3 jednobrzmiących egzemplarzach, 2 egzemplarze dla Zamawiającego i 1 egzemplarz dla Wykonawcy.</w:t>
      </w:r>
    </w:p>
    <w:p w:rsidR="002D19A1" w:rsidRPr="00F30300" w:rsidRDefault="002D19A1" w:rsidP="004231AE">
      <w:pPr>
        <w:numPr>
          <w:ilvl w:val="0"/>
          <w:numId w:val="53"/>
        </w:numPr>
        <w:autoSpaceDE w:val="0"/>
        <w:autoSpaceDN w:val="0"/>
        <w:adjustRightInd w:val="0"/>
        <w:spacing w:line="24" w:lineRule="atLeast"/>
        <w:jc w:val="both"/>
        <w:rPr>
          <w:rFonts w:ascii="Tahoma" w:hAnsi="Tahoma" w:cs="Tahoma"/>
          <w:sz w:val="24"/>
          <w:szCs w:val="24"/>
        </w:rPr>
      </w:pPr>
      <w:r w:rsidRPr="00F30300">
        <w:rPr>
          <w:rFonts w:ascii="Tahoma" w:hAnsi="Tahoma" w:cs="Tahoma"/>
          <w:sz w:val="24"/>
          <w:szCs w:val="24"/>
        </w:rPr>
        <w:t>Umowa niniejsza zawiera …… ponumerowanych i parafowanych stron.</w:t>
      </w:r>
    </w:p>
    <w:p w:rsidR="002D19A1" w:rsidRPr="00F30300" w:rsidRDefault="002D19A1" w:rsidP="009E2DD0">
      <w:pPr>
        <w:autoSpaceDE w:val="0"/>
        <w:autoSpaceDN w:val="0"/>
        <w:adjustRightInd w:val="0"/>
        <w:spacing w:line="24" w:lineRule="atLeast"/>
        <w:rPr>
          <w:rFonts w:ascii="Tahoma" w:hAnsi="Tahoma" w:cs="Tahoma"/>
          <w:b/>
          <w:sz w:val="24"/>
          <w:szCs w:val="24"/>
        </w:rPr>
      </w:pPr>
    </w:p>
    <w:p w:rsidR="002D19A1" w:rsidRPr="00F30300" w:rsidRDefault="002D19A1" w:rsidP="009D4B35">
      <w:pPr>
        <w:pStyle w:val="Heading9"/>
        <w:ind w:left="0"/>
        <w:rPr>
          <w:rFonts w:ascii="Tahoma" w:hAnsi="Tahoma" w:cs="Tahoma"/>
          <w:i w:val="0"/>
          <w:sz w:val="16"/>
          <w:szCs w:val="16"/>
        </w:rPr>
      </w:pPr>
      <w:r w:rsidRPr="00F30300">
        <w:rPr>
          <w:rFonts w:ascii="Tahoma" w:hAnsi="Tahoma" w:cs="Tahoma"/>
          <w:i w:val="0"/>
          <w:sz w:val="16"/>
          <w:szCs w:val="16"/>
        </w:rPr>
        <w:t>Sporządził:</w:t>
      </w:r>
    </w:p>
    <w:p w:rsidR="002D19A1" w:rsidRPr="00F30300" w:rsidRDefault="002D19A1" w:rsidP="009D4B35">
      <w:pPr>
        <w:pStyle w:val="NormalIndent"/>
        <w:ind w:left="0"/>
        <w:rPr>
          <w:rFonts w:ascii="Tahoma" w:hAnsi="Tahoma" w:cs="Tahoma"/>
          <w:sz w:val="16"/>
          <w:szCs w:val="16"/>
        </w:rPr>
      </w:pPr>
      <w:r w:rsidRPr="00F30300">
        <w:rPr>
          <w:rFonts w:ascii="Tahoma" w:hAnsi="Tahoma" w:cs="Tahoma"/>
          <w:sz w:val="16"/>
          <w:szCs w:val="16"/>
        </w:rPr>
        <w:t>Grzegorz Woźniak, Mirosław Kuchciński</w:t>
      </w:r>
    </w:p>
    <w:p w:rsidR="002D19A1" w:rsidRPr="00F30300" w:rsidRDefault="002D19A1" w:rsidP="009D4B35">
      <w:pPr>
        <w:pStyle w:val="NormalIndent"/>
        <w:ind w:left="0"/>
        <w:rPr>
          <w:rFonts w:ascii="Tahoma" w:hAnsi="Tahoma" w:cs="Tahoma"/>
          <w:sz w:val="16"/>
          <w:szCs w:val="16"/>
        </w:rPr>
      </w:pPr>
      <w:r w:rsidRPr="00F30300">
        <w:rPr>
          <w:rFonts w:ascii="Tahoma" w:hAnsi="Tahoma" w:cs="Tahoma"/>
          <w:sz w:val="16"/>
          <w:szCs w:val="16"/>
        </w:rPr>
        <w:t>Sprawdził:</w:t>
      </w:r>
    </w:p>
    <w:p w:rsidR="002D19A1" w:rsidRPr="00F30300" w:rsidRDefault="002D19A1" w:rsidP="009D4B35">
      <w:pPr>
        <w:pStyle w:val="NormalIndent"/>
        <w:ind w:left="0"/>
        <w:rPr>
          <w:rFonts w:ascii="Tahoma" w:hAnsi="Tahoma" w:cs="Tahoma"/>
          <w:sz w:val="24"/>
          <w:szCs w:val="24"/>
        </w:rPr>
      </w:pPr>
      <w:r w:rsidRPr="00F30300">
        <w:rPr>
          <w:rFonts w:ascii="Tahoma" w:hAnsi="Tahoma" w:cs="Tahoma"/>
          <w:sz w:val="16"/>
          <w:szCs w:val="16"/>
        </w:rPr>
        <w:t>Tomasz Wrzosek</w:t>
      </w:r>
    </w:p>
    <w:p w:rsidR="002D19A1" w:rsidRPr="00F30300" w:rsidRDefault="002D19A1" w:rsidP="009E2DD0">
      <w:pPr>
        <w:spacing w:line="24" w:lineRule="atLeast"/>
        <w:jc w:val="both"/>
        <w:rPr>
          <w:rFonts w:ascii="Tahoma" w:hAnsi="Tahoma" w:cs="Tahoma"/>
          <w:b/>
          <w:sz w:val="24"/>
          <w:szCs w:val="24"/>
        </w:rPr>
      </w:pPr>
    </w:p>
    <w:p w:rsidR="002D19A1" w:rsidRPr="00F30300" w:rsidRDefault="002D19A1" w:rsidP="00DF10B1">
      <w:pPr>
        <w:pStyle w:val="Heading9"/>
        <w:ind w:left="0" w:firstLine="709"/>
        <w:rPr>
          <w:rFonts w:ascii="Tahoma" w:hAnsi="Tahoma" w:cs="Tahoma"/>
          <w:b/>
          <w:sz w:val="24"/>
          <w:szCs w:val="24"/>
        </w:rPr>
      </w:pPr>
      <w:r w:rsidRPr="00F30300">
        <w:rPr>
          <w:rFonts w:ascii="Tahoma" w:hAnsi="Tahoma" w:cs="Tahoma"/>
          <w:b/>
          <w:sz w:val="24"/>
          <w:szCs w:val="24"/>
        </w:rPr>
        <w:t>ZAMAWIAJĄCY:                                                        WYKONAWCA:</w:t>
      </w:r>
    </w:p>
    <w:p w:rsidR="002D19A1" w:rsidRDefault="002D19A1" w:rsidP="005143C4">
      <w:pPr>
        <w:pStyle w:val="Heading9"/>
        <w:ind w:left="0"/>
        <w:rPr>
          <w:rFonts w:ascii="Tahoma" w:hAnsi="Tahoma" w:cs="Tahoma"/>
        </w:rPr>
      </w:pPr>
    </w:p>
    <w:p w:rsidR="002D19A1" w:rsidRDefault="002D19A1" w:rsidP="00F30300">
      <w:pPr>
        <w:pStyle w:val="NormalIndent"/>
      </w:pPr>
    </w:p>
    <w:p w:rsidR="002D19A1" w:rsidRDefault="002D19A1" w:rsidP="00F30300">
      <w:pPr>
        <w:pStyle w:val="NormalIndent"/>
      </w:pPr>
    </w:p>
    <w:p w:rsidR="002D19A1" w:rsidRPr="00F30300" w:rsidRDefault="002D19A1" w:rsidP="00F30300">
      <w:pPr>
        <w:pStyle w:val="NormalIndent"/>
      </w:pPr>
    </w:p>
    <w:sectPr w:rsidR="002D19A1" w:rsidRPr="00F30300" w:rsidSect="0013141C">
      <w:headerReference w:type="default" r:id="rId7"/>
      <w:footerReference w:type="even" r:id="rId8"/>
      <w:footerReference w:type="default" r:id="rId9"/>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9A1" w:rsidRDefault="002D19A1">
      <w:r>
        <w:separator/>
      </w:r>
    </w:p>
  </w:endnote>
  <w:endnote w:type="continuationSeparator" w:id="0">
    <w:p w:rsidR="002D19A1" w:rsidRDefault="002D19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9A1" w:rsidRDefault="002D19A1" w:rsidP="00190B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19A1" w:rsidRDefault="002D19A1" w:rsidP="009D4B3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9A1" w:rsidRDefault="002D19A1" w:rsidP="00190B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2D19A1" w:rsidRDefault="002D19A1"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9A1" w:rsidRDefault="002D19A1">
      <w:r>
        <w:separator/>
      </w:r>
    </w:p>
  </w:footnote>
  <w:footnote w:type="continuationSeparator" w:id="0">
    <w:p w:rsidR="002D19A1" w:rsidRDefault="002D19A1">
      <w:r>
        <w:continuationSeparator/>
      </w:r>
    </w:p>
  </w:footnote>
  <w:footnote w:id="1">
    <w:p w:rsidR="002D19A1" w:rsidRDefault="002D19A1">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9A1" w:rsidRDefault="002D19A1">
    <w:pPr>
      <w:pStyle w:val="Header"/>
      <w:framePr w:wrap="around" w:vAnchor="text" w:hAnchor="margin" w:xAlign="center" w:y="1"/>
      <w:rPr>
        <w:rStyle w:val="PageNumber"/>
      </w:rPr>
    </w:pPr>
  </w:p>
  <w:p w:rsidR="002D19A1" w:rsidRDefault="002D19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82A6B88"/>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3">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29">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1">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2">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2">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2"/>
  </w:num>
  <w:num w:numId="8">
    <w:abstractNumId w:val="39"/>
  </w:num>
  <w:num w:numId="9">
    <w:abstractNumId w:val="28"/>
  </w:num>
  <w:num w:numId="10">
    <w:abstractNumId w:val="31"/>
  </w:num>
  <w:num w:numId="11">
    <w:abstractNumId w:val="17"/>
  </w:num>
  <w:num w:numId="12">
    <w:abstractNumId w:val="18"/>
  </w:num>
  <w:num w:numId="13">
    <w:abstractNumId w:val="13"/>
  </w:num>
  <w:num w:numId="14">
    <w:abstractNumId w:val="30"/>
  </w:num>
  <w:num w:numId="15">
    <w:abstractNumId w:val="5"/>
  </w:num>
  <w:num w:numId="16">
    <w:abstractNumId w:val="10"/>
  </w:num>
  <w:num w:numId="17">
    <w:abstractNumId w:val="26"/>
  </w:num>
  <w:num w:numId="18">
    <w:abstractNumId w:val="34"/>
  </w:num>
  <w:num w:numId="19">
    <w:abstractNumId w:val="29"/>
  </w:num>
  <w:num w:numId="20">
    <w:abstractNumId w:val="33"/>
  </w:num>
  <w:num w:numId="21">
    <w:abstractNumId w:val="8"/>
  </w:num>
  <w:num w:numId="22">
    <w:abstractNumId w:val="19"/>
  </w:num>
  <w:num w:numId="23">
    <w:abstractNumId w:val="16"/>
  </w:num>
  <w:num w:numId="24">
    <w:abstractNumId w:val="41"/>
  </w:num>
  <w:num w:numId="25">
    <w:abstractNumId w:val="3"/>
  </w:num>
  <w:num w:numId="26">
    <w:abstractNumId w:val="45"/>
  </w:num>
  <w:num w:numId="27">
    <w:abstractNumId w:val="40"/>
  </w:num>
  <w:num w:numId="28">
    <w:abstractNumId w:val="44"/>
  </w:num>
  <w:num w:numId="29">
    <w:abstractNumId w:val="2"/>
  </w:num>
  <w:num w:numId="30">
    <w:abstractNumId w:val="12"/>
  </w:num>
  <w:num w:numId="31">
    <w:abstractNumId w:val="24"/>
  </w:num>
  <w:num w:numId="32">
    <w:abstractNumId w:val="21"/>
  </w:num>
  <w:num w:numId="33">
    <w:abstractNumId w:val="42"/>
  </w:num>
  <w:num w:numId="34">
    <w:abstractNumId w:val="6"/>
  </w:num>
  <w:num w:numId="35">
    <w:abstractNumId w:val="36"/>
  </w:num>
  <w:num w:numId="36">
    <w:abstractNumId w:val="4"/>
  </w:num>
  <w:num w:numId="37">
    <w:abstractNumId w:val="47"/>
  </w:num>
  <w:num w:numId="38">
    <w:abstractNumId w:val="14"/>
  </w:num>
  <w:num w:numId="39">
    <w:abstractNumId w:val="20"/>
  </w:num>
  <w:num w:numId="40">
    <w:abstractNumId w:val="11"/>
  </w:num>
  <w:num w:numId="41">
    <w:abstractNumId w:val="32"/>
  </w:num>
  <w:num w:numId="42">
    <w:abstractNumId w:val="46"/>
  </w:num>
  <w:num w:numId="43">
    <w:abstractNumId w:val="37"/>
  </w:num>
  <w:num w:numId="44">
    <w:abstractNumId w:val="49"/>
  </w:num>
  <w:num w:numId="45">
    <w:abstractNumId w:val="23"/>
  </w:num>
  <w:num w:numId="46">
    <w:abstractNumId w:val="27"/>
  </w:num>
  <w:num w:numId="47">
    <w:abstractNumId w:val="35"/>
  </w:num>
  <w:num w:numId="48">
    <w:abstractNumId w:val="25"/>
  </w:num>
  <w:num w:numId="49">
    <w:abstractNumId w:val="9"/>
  </w:num>
  <w:num w:numId="50">
    <w:abstractNumId w:val="15"/>
  </w:num>
  <w:num w:numId="51">
    <w:abstractNumId w:val="51"/>
  </w:num>
  <w:num w:numId="52">
    <w:abstractNumId w:val="7"/>
  </w:num>
  <w:num w:numId="53">
    <w:abstractNumId w:val="38"/>
  </w:num>
  <w:num w:numId="54">
    <w:abstractNumId w:val="50"/>
  </w:num>
  <w:num w:numId="55">
    <w:abstractNumId w:val="43"/>
  </w:num>
  <w:num w:numId="56">
    <w:abstractNumId w:val="48"/>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23C7"/>
    <w:rsid w:val="000247DD"/>
    <w:rsid w:val="0002546E"/>
    <w:rsid w:val="00027884"/>
    <w:rsid w:val="00030F53"/>
    <w:rsid w:val="00033D68"/>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06DE"/>
    <w:rsid w:val="00060E08"/>
    <w:rsid w:val="00061908"/>
    <w:rsid w:val="00061A92"/>
    <w:rsid w:val="00062E4A"/>
    <w:rsid w:val="00066242"/>
    <w:rsid w:val="00066AB2"/>
    <w:rsid w:val="0007047D"/>
    <w:rsid w:val="00070EF9"/>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92F"/>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0B2E"/>
    <w:rsid w:val="001922B1"/>
    <w:rsid w:val="00193527"/>
    <w:rsid w:val="00194AFD"/>
    <w:rsid w:val="0019535A"/>
    <w:rsid w:val="001A17BE"/>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6DD"/>
    <w:rsid w:val="001F3BDD"/>
    <w:rsid w:val="001F6407"/>
    <w:rsid w:val="001F7509"/>
    <w:rsid w:val="00202458"/>
    <w:rsid w:val="00204965"/>
    <w:rsid w:val="00205904"/>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2C0"/>
    <w:rsid w:val="00235A8B"/>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2D4E"/>
    <w:rsid w:val="00283435"/>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B5652"/>
    <w:rsid w:val="002C06E2"/>
    <w:rsid w:val="002C1E2F"/>
    <w:rsid w:val="002C20CB"/>
    <w:rsid w:val="002C3353"/>
    <w:rsid w:val="002C3D37"/>
    <w:rsid w:val="002C542F"/>
    <w:rsid w:val="002C7C0E"/>
    <w:rsid w:val="002D0D15"/>
    <w:rsid w:val="002D12CF"/>
    <w:rsid w:val="002D19A1"/>
    <w:rsid w:val="002D1B63"/>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2F721A"/>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2D3"/>
    <w:rsid w:val="0039050D"/>
    <w:rsid w:val="0039127C"/>
    <w:rsid w:val="00391B03"/>
    <w:rsid w:val="0039393F"/>
    <w:rsid w:val="003979AB"/>
    <w:rsid w:val="00397CAE"/>
    <w:rsid w:val="003A1C8D"/>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375"/>
    <w:rsid w:val="004129B8"/>
    <w:rsid w:val="004130BC"/>
    <w:rsid w:val="00417735"/>
    <w:rsid w:val="00417DC4"/>
    <w:rsid w:val="00420498"/>
    <w:rsid w:val="004209E8"/>
    <w:rsid w:val="00421CC8"/>
    <w:rsid w:val="004228AC"/>
    <w:rsid w:val="004231AE"/>
    <w:rsid w:val="004248D6"/>
    <w:rsid w:val="004249C5"/>
    <w:rsid w:val="00424C45"/>
    <w:rsid w:val="004260F1"/>
    <w:rsid w:val="00430F34"/>
    <w:rsid w:val="0043166B"/>
    <w:rsid w:val="00431A66"/>
    <w:rsid w:val="00432581"/>
    <w:rsid w:val="0043355A"/>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2434"/>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0E94"/>
    <w:rsid w:val="004E26F6"/>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31A9"/>
    <w:rsid w:val="00513302"/>
    <w:rsid w:val="005143C4"/>
    <w:rsid w:val="00521828"/>
    <w:rsid w:val="00522C19"/>
    <w:rsid w:val="00523EC0"/>
    <w:rsid w:val="00526301"/>
    <w:rsid w:val="00526E32"/>
    <w:rsid w:val="005273BD"/>
    <w:rsid w:val="00527E51"/>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1EA9"/>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44A63"/>
    <w:rsid w:val="0064725A"/>
    <w:rsid w:val="00651942"/>
    <w:rsid w:val="00651C2E"/>
    <w:rsid w:val="006524E0"/>
    <w:rsid w:val="00652AE7"/>
    <w:rsid w:val="00654A1B"/>
    <w:rsid w:val="00654F3D"/>
    <w:rsid w:val="00660394"/>
    <w:rsid w:val="0066167C"/>
    <w:rsid w:val="00662E9C"/>
    <w:rsid w:val="00663C20"/>
    <w:rsid w:val="00671B12"/>
    <w:rsid w:val="0067333A"/>
    <w:rsid w:val="00674328"/>
    <w:rsid w:val="00675266"/>
    <w:rsid w:val="00676FB9"/>
    <w:rsid w:val="00681094"/>
    <w:rsid w:val="00681A7B"/>
    <w:rsid w:val="00682022"/>
    <w:rsid w:val="00683368"/>
    <w:rsid w:val="00683C50"/>
    <w:rsid w:val="006842BD"/>
    <w:rsid w:val="00684863"/>
    <w:rsid w:val="00685F0C"/>
    <w:rsid w:val="00686353"/>
    <w:rsid w:val="00687AF3"/>
    <w:rsid w:val="006908B9"/>
    <w:rsid w:val="0069091D"/>
    <w:rsid w:val="0069183A"/>
    <w:rsid w:val="00695E33"/>
    <w:rsid w:val="00697C98"/>
    <w:rsid w:val="006A0303"/>
    <w:rsid w:val="006A0EA3"/>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CCA"/>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625"/>
    <w:rsid w:val="007C3797"/>
    <w:rsid w:val="007C61D3"/>
    <w:rsid w:val="007D6737"/>
    <w:rsid w:val="007D7197"/>
    <w:rsid w:val="007E0BA0"/>
    <w:rsid w:val="007E2734"/>
    <w:rsid w:val="007E3F72"/>
    <w:rsid w:val="007E4D74"/>
    <w:rsid w:val="007E62BB"/>
    <w:rsid w:val="007E6920"/>
    <w:rsid w:val="007E76BF"/>
    <w:rsid w:val="007F0892"/>
    <w:rsid w:val="007F09AF"/>
    <w:rsid w:val="007F0BA2"/>
    <w:rsid w:val="007F1FED"/>
    <w:rsid w:val="007F203B"/>
    <w:rsid w:val="007F2CA4"/>
    <w:rsid w:val="007F33BF"/>
    <w:rsid w:val="007F50BD"/>
    <w:rsid w:val="007F6E8B"/>
    <w:rsid w:val="00804725"/>
    <w:rsid w:val="008050F3"/>
    <w:rsid w:val="00805999"/>
    <w:rsid w:val="00807F54"/>
    <w:rsid w:val="00807FC2"/>
    <w:rsid w:val="0081030B"/>
    <w:rsid w:val="008147BE"/>
    <w:rsid w:val="00815AE8"/>
    <w:rsid w:val="00815F82"/>
    <w:rsid w:val="00816142"/>
    <w:rsid w:val="00817606"/>
    <w:rsid w:val="008228B8"/>
    <w:rsid w:val="00825B21"/>
    <w:rsid w:val="0082720A"/>
    <w:rsid w:val="008275B3"/>
    <w:rsid w:val="00830744"/>
    <w:rsid w:val="00831507"/>
    <w:rsid w:val="00831895"/>
    <w:rsid w:val="00836FDE"/>
    <w:rsid w:val="00837589"/>
    <w:rsid w:val="00840E16"/>
    <w:rsid w:val="00841FF1"/>
    <w:rsid w:val="00842DE2"/>
    <w:rsid w:val="00843E30"/>
    <w:rsid w:val="00844670"/>
    <w:rsid w:val="0084517F"/>
    <w:rsid w:val="008458F2"/>
    <w:rsid w:val="00846A20"/>
    <w:rsid w:val="00846B1E"/>
    <w:rsid w:val="00846D84"/>
    <w:rsid w:val="008470F5"/>
    <w:rsid w:val="00847E07"/>
    <w:rsid w:val="0085239F"/>
    <w:rsid w:val="00852F48"/>
    <w:rsid w:val="0085546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0705"/>
    <w:rsid w:val="008B16F0"/>
    <w:rsid w:val="008B524F"/>
    <w:rsid w:val="008B52F7"/>
    <w:rsid w:val="008B64CE"/>
    <w:rsid w:val="008C1CF5"/>
    <w:rsid w:val="008C22F3"/>
    <w:rsid w:val="008C33C4"/>
    <w:rsid w:val="008C47C8"/>
    <w:rsid w:val="008C51C1"/>
    <w:rsid w:val="008C58CE"/>
    <w:rsid w:val="008C5939"/>
    <w:rsid w:val="008C71DE"/>
    <w:rsid w:val="008D3DDC"/>
    <w:rsid w:val="008D44D8"/>
    <w:rsid w:val="008D7DEB"/>
    <w:rsid w:val="008E0917"/>
    <w:rsid w:val="008E28E8"/>
    <w:rsid w:val="008E384B"/>
    <w:rsid w:val="008E38AB"/>
    <w:rsid w:val="008E41DC"/>
    <w:rsid w:val="008E4BC1"/>
    <w:rsid w:val="008E519B"/>
    <w:rsid w:val="008E6FFE"/>
    <w:rsid w:val="008E753D"/>
    <w:rsid w:val="008F19A7"/>
    <w:rsid w:val="008F2758"/>
    <w:rsid w:val="008F7349"/>
    <w:rsid w:val="008F7C9E"/>
    <w:rsid w:val="009001FB"/>
    <w:rsid w:val="00901A5E"/>
    <w:rsid w:val="00901B02"/>
    <w:rsid w:val="00907AE7"/>
    <w:rsid w:val="00914848"/>
    <w:rsid w:val="00914F81"/>
    <w:rsid w:val="00921652"/>
    <w:rsid w:val="00922D0D"/>
    <w:rsid w:val="0092354C"/>
    <w:rsid w:val="009267FA"/>
    <w:rsid w:val="00926C76"/>
    <w:rsid w:val="00927F7D"/>
    <w:rsid w:val="009320B8"/>
    <w:rsid w:val="0093231A"/>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E6B"/>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5278"/>
    <w:rsid w:val="00995CCB"/>
    <w:rsid w:val="009970CD"/>
    <w:rsid w:val="009970EA"/>
    <w:rsid w:val="009A0C2E"/>
    <w:rsid w:val="009A3D4A"/>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4B35"/>
    <w:rsid w:val="009D7648"/>
    <w:rsid w:val="009E1769"/>
    <w:rsid w:val="009E2DD0"/>
    <w:rsid w:val="009E33DE"/>
    <w:rsid w:val="009E3979"/>
    <w:rsid w:val="009E3E3B"/>
    <w:rsid w:val="009E49E6"/>
    <w:rsid w:val="009E669E"/>
    <w:rsid w:val="009F070E"/>
    <w:rsid w:val="009F23F1"/>
    <w:rsid w:val="009F2615"/>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25833"/>
    <w:rsid w:val="00A279C3"/>
    <w:rsid w:val="00A30B1E"/>
    <w:rsid w:val="00A34268"/>
    <w:rsid w:val="00A352AC"/>
    <w:rsid w:val="00A4107F"/>
    <w:rsid w:val="00A4188B"/>
    <w:rsid w:val="00A4258F"/>
    <w:rsid w:val="00A43205"/>
    <w:rsid w:val="00A43EF1"/>
    <w:rsid w:val="00A43F69"/>
    <w:rsid w:val="00A510B6"/>
    <w:rsid w:val="00A51BF3"/>
    <w:rsid w:val="00A5522B"/>
    <w:rsid w:val="00A55D34"/>
    <w:rsid w:val="00A56D75"/>
    <w:rsid w:val="00A60AA0"/>
    <w:rsid w:val="00A61378"/>
    <w:rsid w:val="00A63B24"/>
    <w:rsid w:val="00A63BBB"/>
    <w:rsid w:val="00A646B7"/>
    <w:rsid w:val="00A65467"/>
    <w:rsid w:val="00A656E1"/>
    <w:rsid w:val="00A664D5"/>
    <w:rsid w:val="00A66E7E"/>
    <w:rsid w:val="00A66EEE"/>
    <w:rsid w:val="00A67F74"/>
    <w:rsid w:val="00A727EF"/>
    <w:rsid w:val="00A72DB2"/>
    <w:rsid w:val="00A72FBF"/>
    <w:rsid w:val="00A73704"/>
    <w:rsid w:val="00A73A3B"/>
    <w:rsid w:val="00A75844"/>
    <w:rsid w:val="00A75FD1"/>
    <w:rsid w:val="00A773B5"/>
    <w:rsid w:val="00A77BE5"/>
    <w:rsid w:val="00A77CB2"/>
    <w:rsid w:val="00A84D84"/>
    <w:rsid w:val="00A868CB"/>
    <w:rsid w:val="00A922A4"/>
    <w:rsid w:val="00A92AD6"/>
    <w:rsid w:val="00A95C57"/>
    <w:rsid w:val="00A95D27"/>
    <w:rsid w:val="00A964A2"/>
    <w:rsid w:val="00AA197B"/>
    <w:rsid w:val="00AA354B"/>
    <w:rsid w:val="00AA3585"/>
    <w:rsid w:val="00AA624C"/>
    <w:rsid w:val="00AA64C2"/>
    <w:rsid w:val="00AA6843"/>
    <w:rsid w:val="00AA6925"/>
    <w:rsid w:val="00AA75F8"/>
    <w:rsid w:val="00AA7B7B"/>
    <w:rsid w:val="00AB13B6"/>
    <w:rsid w:val="00AB3AB6"/>
    <w:rsid w:val="00AB4418"/>
    <w:rsid w:val="00AC3F54"/>
    <w:rsid w:val="00AC5B56"/>
    <w:rsid w:val="00AD2B8F"/>
    <w:rsid w:val="00AD2E11"/>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5B25"/>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C02CD"/>
    <w:rsid w:val="00BC12D9"/>
    <w:rsid w:val="00BC139B"/>
    <w:rsid w:val="00BC29DE"/>
    <w:rsid w:val="00BC2A7A"/>
    <w:rsid w:val="00BC4D4D"/>
    <w:rsid w:val="00BC60C1"/>
    <w:rsid w:val="00BC63D2"/>
    <w:rsid w:val="00BD07FE"/>
    <w:rsid w:val="00BD109A"/>
    <w:rsid w:val="00BD3071"/>
    <w:rsid w:val="00BD38C3"/>
    <w:rsid w:val="00BD57D0"/>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14E4"/>
    <w:rsid w:val="00C24064"/>
    <w:rsid w:val="00C24A2A"/>
    <w:rsid w:val="00C2592F"/>
    <w:rsid w:val="00C26066"/>
    <w:rsid w:val="00C30DB9"/>
    <w:rsid w:val="00C31336"/>
    <w:rsid w:val="00C35BAF"/>
    <w:rsid w:val="00C36C63"/>
    <w:rsid w:val="00C36EB7"/>
    <w:rsid w:val="00C37EEF"/>
    <w:rsid w:val="00C406BD"/>
    <w:rsid w:val="00C41EAD"/>
    <w:rsid w:val="00C42498"/>
    <w:rsid w:val="00C42BD5"/>
    <w:rsid w:val="00C44D27"/>
    <w:rsid w:val="00C470BE"/>
    <w:rsid w:val="00C47712"/>
    <w:rsid w:val="00C478B9"/>
    <w:rsid w:val="00C502AB"/>
    <w:rsid w:val="00C50577"/>
    <w:rsid w:val="00C51ED5"/>
    <w:rsid w:val="00C52FDC"/>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8770C"/>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3AF5"/>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1543"/>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0AD6"/>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562"/>
    <w:rsid w:val="00DB2BDC"/>
    <w:rsid w:val="00DB3C90"/>
    <w:rsid w:val="00DB4C9C"/>
    <w:rsid w:val="00DB53E5"/>
    <w:rsid w:val="00DB7320"/>
    <w:rsid w:val="00DC35E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0657"/>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0BE"/>
    <w:rsid w:val="00EB777C"/>
    <w:rsid w:val="00EC0D6B"/>
    <w:rsid w:val="00EC0F05"/>
    <w:rsid w:val="00EC446C"/>
    <w:rsid w:val="00EC592D"/>
    <w:rsid w:val="00ED0762"/>
    <w:rsid w:val="00ED07C4"/>
    <w:rsid w:val="00ED15E2"/>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0300"/>
    <w:rsid w:val="00F31EEF"/>
    <w:rsid w:val="00F32EBB"/>
    <w:rsid w:val="00F33845"/>
    <w:rsid w:val="00F358D3"/>
    <w:rsid w:val="00F367C4"/>
    <w:rsid w:val="00F3734F"/>
    <w:rsid w:val="00F3794A"/>
    <w:rsid w:val="00F40252"/>
    <w:rsid w:val="00F40988"/>
    <w:rsid w:val="00F40FD1"/>
    <w:rsid w:val="00F4177B"/>
    <w:rsid w:val="00F42CEA"/>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2B19"/>
    <w:rsid w:val="00F839CD"/>
    <w:rsid w:val="00F8759A"/>
    <w:rsid w:val="00F90031"/>
    <w:rsid w:val="00F91CCE"/>
    <w:rsid w:val="00F93164"/>
    <w:rsid w:val="00F93E84"/>
    <w:rsid w:val="00F93E9D"/>
    <w:rsid w:val="00F93F38"/>
    <w:rsid w:val="00F940A3"/>
    <w:rsid w:val="00F95668"/>
    <w:rsid w:val="00F96026"/>
    <w:rsid w:val="00F968B4"/>
    <w:rsid w:val="00F97257"/>
    <w:rsid w:val="00FA0124"/>
    <w:rsid w:val="00FA0C91"/>
    <w:rsid w:val="00FA2E41"/>
    <w:rsid w:val="00FA4478"/>
    <w:rsid w:val="00FA5F03"/>
    <w:rsid w:val="00FA7A50"/>
    <w:rsid w:val="00FB1C2F"/>
    <w:rsid w:val="00FB26F7"/>
    <w:rsid w:val="00FB38A4"/>
    <w:rsid w:val="00FB3CF7"/>
    <w:rsid w:val="00FB51AB"/>
    <w:rsid w:val="00FB5546"/>
    <w:rsid w:val="00FB77D4"/>
    <w:rsid w:val="00FC0710"/>
    <w:rsid w:val="00FC08C1"/>
    <w:rsid w:val="00FC0EF0"/>
    <w:rsid w:val="00FC1BB2"/>
    <w:rsid w:val="00FC2B67"/>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F3734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F3734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F3734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F3734F"/>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3734F"/>
    <w:rPr>
      <w:rFonts w:ascii="Calibri" w:hAnsi="Calibri" w:cs="Times New Roman"/>
      <w:b/>
      <w:bCs/>
    </w:rPr>
  </w:style>
  <w:style w:type="character" w:customStyle="1" w:styleId="Heading7Char">
    <w:name w:val="Heading 7 Char"/>
    <w:basedOn w:val="DefaultParagraphFont"/>
    <w:link w:val="Heading7"/>
    <w:uiPriority w:val="99"/>
    <w:semiHidden/>
    <w:locked/>
    <w:rsid w:val="00F3734F"/>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3734F"/>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F3734F"/>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F3734F"/>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F3734F"/>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F3734F"/>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F3734F"/>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F3734F"/>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F3734F"/>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locked/>
    <w:rsid w:val="00F3734F"/>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F3734F"/>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7"/>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734F"/>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3734F"/>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F3734F"/>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F3734F"/>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F3734F"/>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F3734F"/>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numbering" w:customStyle="1" w:styleId="Styl1">
    <w:name w:val="Styl1"/>
    <w:rsid w:val="0060040B"/>
    <w:pPr>
      <w:numPr>
        <w:numId w:val="12"/>
      </w:numPr>
    </w:pPr>
  </w:style>
</w:styles>
</file>

<file path=word/webSettings.xml><?xml version="1.0" encoding="utf-8"?>
<w:webSettings xmlns:r="http://schemas.openxmlformats.org/officeDocument/2006/relationships" xmlns:w="http://schemas.openxmlformats.org/wordprocessingml/2006/main">
  <w:divs>
    <w:div w:id="1951810901">
      <w:marLeft w:val="0"/>
      <w:marRight w:val="0"/>
      <w:marTop w:val="0"/>
      <w:marBottom w:val="0"/>
      <w:divBdr>
        <w:top w:val="none" w:sz="0" w:space="0" w:color="auto"/>
        <w:left w:val="none" w:sz="0" w:space="0" w:color="auto"/>
        <w:bottom w:val="none" w:sz="0" w:space="0" w:color="auto"/>
        <w:right w:val="none" w:sz="0" w:space="0" w:color="auto"/>
      </w:divBdr>
      <w:divsChild>
        <w:div w:id="1951810900">
          <w:marLeft w:val="0"/>
          <w:marRight w:val="0"/>
          <w:marTop w:val="0"/>
          <w:marBottom w:val="0"/>
          <w:divBdr>
            <w:top w:val="none" w:sz="0" w:space="0" w:color="auto"/>
            <w:left w:val="none" w:sz="0" w:space="0" w:color="auto"/>
            <w:bottom w:val="none" w:sz="0" w:space="0" w:color="auto"/>
            <w:right w:val="none" w:sz="0" w:space="0" w:color="auto"/>
          </w:divBdr>
        </w:div>
      </w:divsChild>
    </w:div>
    <w:div w:id="1951810903">
      <w:marLeft w:val="0"/>
      <w:marRight w:val="0"/>
      <w:marTop w:val="0"/>
      <w:marBottom w:val="0"/>
      <w:divBdr>
        <w:top w:val="none" w:sz="0" w:space="0" w:color="auto"/>
        <w:left w:val="none" w:sz="0" w:space="0" w:color="auto"/>
        <w:bottom w:val="none" w:sz="0" w:space="0" w:color="auto"/>
        <w:right w:val="none" w:sz="0" w:space="0" w:color="auto"/>
      </w:divBdr>
    </w:div>
    <w:div w:id="1951810904">
      <w:marLeft w:val="0"/>
      <w:marRight w:val="0"/>
      <w:marTop w:val="0"/>
      <w:marBottom w:val="0"/>
      <w:divBdr>
        <w:top w:val="none" w:sz="0" w:space="0" w:color="auto"/>
        <w:left w:val="none" w:sz="0" w:space="0" w:color="auto"/>
        <w:bottom w:val="none" w:sz="0" w:space="0" w:color="auto"/>
        <w:right w:val="none" w:sz="0" w:space="0" w:color="auto"/>
      </w:divBdr>
      <w:divsChild>
        <w:div w:id="19518109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169</TotalTime>
  <Pages>17</Pages>
  <Words>7231</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13</cp:revision>
  <cp:lastPrinted>2016-05-24T08:07:00Z</cp:lastPrinted>
  <dcterms:created xsi:type="dcterms:W3CDTF">2017-04-18T11:26:00Z</dcterms:created>
  <dcterms:modified xsi:type="dcterms:W3CDTF">2017-07-05T10:35:00Z</dcterms:modified>
</cp:coreProperties>
</file>